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063E3" w14:textId="382A717C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 w:rsidRPr="00E8022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61E4D441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2AFA4D2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752D2A6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F67F349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1ED0E36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E470D86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6DEBAB3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9AD49E2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7F8294F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6559D1B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D78F3B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42B9F2F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8869BE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1F18A260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0F19F719" w14:textId="6F47EB16" w:rsidR="00E8022E" w:rsidRPr="00E8022E" w:rsidRDefault="0047156B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>ПРИМЕР</w:t>
      </w:r>
      <w:r w:rsidR="00E8022E" w:rsidRPr="00E8022E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ОЦЕНОЧН</w:t>
      </w:r>
      <w:r w:rsidR="00E8022E">
        <w:rPr>
          <w:rFonts w:ascii="Times New Roman" w:eastAsia="Times New Roman" w:hAnsi="Times New Roman" w:cs="Times New Roman"/>
          <w:noProof/>
          <w:sz w:val="40"/>
          <w:szCs w:val="40"/>
        </w:rPr>
        <w:t>ЫХ</w:t>
      </w:r>
      <w:r w:rsidR="00E8022E" w:rsidRPr="00E8022E">
        <w:rPr>
          <w:rFonts w:ascii="Times New Roman" w:eastAsia="Times New Roman" w:hAnsi="Times New Roman" w:cs="Times New Roman"/>
          <w:noProof/>
          <w:sz w:val="40"/>
          <w:szCs w:val="40"/>
        </w:rPr>
        <w:t xml:space="preserve"> СРЕДСТВ</w:t>
      </w:r>
    </w:p>
    <w:p w14:paraId="722932BA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E8022E"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1BFDB65D" w14:textId="57994838" w:rsidR="00266F97" w:rsidRPr="00CD3115" w:rsidRDefault="00266F97" w:rsidP="00565093">
      <w:pPr>
        <w:pStyle w:val="a6"/>
        <w:ind w:lef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57617D" w:rsidRPr="0057617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Архитектор объектов использования атомной энергии (6 уровень квалификации)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</w:p>
    <w:p w14:paraId="60776FAE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8022E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61045541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477FCB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FE7F24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604D3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7FE9B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36C390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BF9453A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34E19AB6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DF90D63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66835D90" w14:textId="77777777" w:rsidR="00E8022E" w:rsidRPr="00E8022E" w:rsidRDefault="00E8022E" w:rsidP="00E8022E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1D1E104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B23936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498FAE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9CF7D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39E0FA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78A63F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8E870A" w14:textId="77777777" w:rsidR="00E8022E" w:rsidRPr="00E8022E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DF87C3" w14:textId="7E7CD25A" w:rsidR="00E8022E" w:rsidRPr="00481FE1" w:rsidRDefault="00E8022E" w:rsidP="00E8022E">
      <w:pPr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8022E" w:rsidRPr="00481FE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81FE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D21D79" w:rsidRPr="00481FE1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481FE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5DCEB1A4" w14:textId="77777777" w:rsidR="00641959" w:rsidRDefault="00641959" w:rsidP="00641959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  <w:bookmarkStart w:id="1" w:name="P236"/>
      <w:bookmarkEnd w:id="1"/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lastRenderedPageBreak/>
        <w:t xml:space="preserve">Состав </w:t>
      </w:r>
      <w:r>
        <w:rPr>
          <w:rFonts w:ascii="Times New Roman" w:eastAsiaTheme="minorHAnsi" w:hAnsi="Times New Roman" w:cstheme="minorBidi"/>
          <w:b/>
          <w:color w:val="000000"/>
          <w:sz w:val="28"/>
        </w:rPr>
        <w:t>комплекта</w:t>
      </w: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t xml:space="preserve"> оценочных средств</w:t>
      </w:r>
    </w:p>
    <w:sdt>
      <w:sdtPr>
        <w:rPr>
          <w:rFonts w:ascii="Times New Roman CYR" w:eastAsiaTheme="minorEastAsia" w:hAnsi="Times New Roman CYR" w:cs="Times New Roman CYR"/>
          <w:b w:val="0"/>
          <w:bCs w:val="0"/>
          <w:color w:val="auto"/>
          <w:sz w:val="24"/>
          <w:szCs w:val="24"/>
        </w:rPr>
        <w:id w:val="-1478752856"/>
        <w:docPartObj>
          <w:docPartGallery w:val="Table of Contents"/>
          <w:docPartUnique/>
        </w:docPartObj>
      </w:sdtPr>
      <w:sdtEndPr/>
      <w:sdtContent>
        <w:p w14:paraId="586B3867" w14:textId="7E1464D1" w:rsidR="00DF21BB" w:rsidRDefault="00DF21BB" w:rsidP="00641959">
          <w:pPr>
            <w:pStyle w:val="ae"/>
          </w:pPr>
        </w:p>
        <w:p w14:paraId="40A1DAF9" w14:textId="12FFDCDF" w:rsidR="009B3704" w:rsidRDefault="00DF21BB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602993" w:history="1">
            <w:r w:rsidR="009B3704" w:rsidRPr="007B5B38">
              <w:rPr>
                <w:rStyle w:val="af"/>
              </w:rPr>
              <w:t>1.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Наименование квалификации и уровень квалификации: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_Toc89602993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3</w:t>
            </w:r>
            <w:r w:rsidR="009B3704">
              <w:rPr>
                <w:webHidden/>
              </w:rPr>
              <w:fldChar w:fldCharType="end"/>
            </w:r>
          </w:hyperlink>
        </w:p>
        <w:p w14:paraId="1C5A6451" w14:textId="2FB15F56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2994" w:history="1">
            <w:r w:rsidR="009B3704" w:rsidRPr="007B5B38">
              <w:rPr>
                <w:rStyle w:val="af"/>
              </w:rPr>
              <w:t>2.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Номер квалификации: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_Toc89602994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3</w:t>
            </w:r>
            <w:r w:rsidR="009B3704">
              <w:rPr>
                <w:webHidden/>
              </w:rPr>
              <w:fldChar w:fldCharType="end"/>
            </w:r>
          </w:hyperlink>
        </w:p>
        <w:p w14:paraId="52C73371" w14:textId="4D329FF1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2995" w:history="1">
            <w:r w:rsidR="009B3704" w:rsidRPr="007B5B38">
              <w:rPr>
                <w:rStyle w:val="af"/>
              </w:rPr>
              <w:t>3.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_Toc89602995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3</w:t>
            </w:r>
            <w:r w:rsidR="009B3704">
              <w:rPr>
                <w:webHidden/>
              </w:rPr>
              <w:fldChar w:fldCharType="end"/>
            </w:r>
          </w:hyperlink>
        </w:p>
        <w:p w14:paraId="3F0D62D9" w14:textId="701DDA7C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2996" w:history="1">
            <w:r w:rsidR="009B3704" w:rsidRPr="007B5B38">
              <w:rPr>
                <w:rStyle w:val="af"/>
              </w:rPr>
              <w:t>4.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Вид профессиональной деятельности: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_Toc89602996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3</w:t>
            </w:r>
            <w:r w:rsidR="009B3704">
              <w:rPr>
                <w:webHidden/>
              </w:rPr>
              <w:fldChar w:fldCharType="end"/>
            </w:r>
          </w:hyperlink>
        </w:p>
        <w:p w14:paraId="7F95EEC7" w14:textId="7CC51490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2997" w:history="1">
            <w:r w:rsidR="009B3704" w:rsidRPr="007B5B38">
              <w:rPr>
                <w:rStyle w:val="af"/>
              </w:rPr>
              <w:t>5.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Спецификация заданий для теоретического этапа профессионального экзамена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_Toc89602997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3</w:t>
            </w:r>
            <w:r w:rsidR="009B3704">
              <w:rPr>
                <w:webHidden/>
              </w:rPr>
              <w:fldChar w:fldCharType="end"/>
            </w:r>
          </w:hyperlink>
        </w:p>
        <w:p w14:paraId="35F6413A" w14:textId="62B8E86A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2998" w:history="1">
            <w:r w:rsidR="009B3704" w:rsidRPr="007B5B38">
              <w:rPr>
                <w:rStyle w:val="af"/>
              </w:rPr>
              <w:t>6.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Спецификация заданий для практического этапа профессионального экзамена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_Toc89602998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5</w:t>
            </w:r>
            <w:r w:rsidR="009B3704">
              <w:rPr>
                <w:webHidden/>
              </w:rPr>
              <w:fldChar w:fldCharType="end"/>
            </w:r>
          </w:hyperlink>
        </w:p>
        <w:p w14:paraId="43312E81" w14:textId="43F4A35E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2999" w:history="1">
            <w:r w:rsidR="009B3704" w:rsidRPr="007B5B38">
              <w:rPr>
                <w:rStyle w:val="af"/>
              </w:rPr>
              <w:t>7.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Материально-техническое обеспечение оценочных мероприятий: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_Toc89602999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6</w:t>
            </w:r>
            <w:r w:rsidR="009B3704">
              <w:rPr>
                <w:webHidden/>
              </w:rPr>
              <w:fldChar w:fldCharType="end"/>
            </w:r>
          </w:hyperlink>
        </w:p>
        <w:p w14:paraId="50D1DBEF" w14:textId="0E3BC560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3000" w:history="1">
            <w:r w:rsidR="009B3704" w:rsidRPr="007B5B38">
              <w:rPr>
                <w:rStyle w:val="af"/>
              </w:rPr>
              <w:t>8.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Кадровое обеспечение оценочных мероприятий: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_Toc89603000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6</w:t>
            </w:r>
            <w:r w:rsidR="009B3704">
              <w:rPr>
                <w:webHidden/>
              </w:rPr>
              <w:fldChar w:fldCharType="end"/>
            </w:r>
          </w:hyperlink>
        </w:p>
        <w:p w14:paraId="1DEF4E32" w14:textId="3A3710BC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3001" w:history="1">
            <w:r w:rsidR="009B3704" w:rsidRPr="007B5B38">
              <w:rPr>
                <w:rStyle w:val="af"/>
              </w:rPr>
              <w:t>9.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Требования безопасности к проведению оценочных мероприятий (при необходимости):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_Toc89603001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7</w:t>
            </w:r>
            <w:r w:rsidR="009B3704">
              <w:rPr>
                <w:webHidden/>
              </w:rPr>
              <w:fldChar w:fldCharType="end"/>
            </w:r>
          </w:hyperlink>
        </w:p>
        <w:p w14:paraId="00979D00" w14:textId="526D8CAA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3002" w:history="1">
            <w:r w:rsidR="009B3704" w:rsidRPr="007B5B38">
              <w:rPr>
                <w:rStyle w:val="af"/>
              </w:rPr>
              <w:t>10.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Задания для теоретического этапа профессионального экзамена: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_Toc89603002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7</w:t>
            </w:r>
            <w:r w:rsidR="009B3704">
              <w:rPr>
                <w:webHidden/>
              </w:rPr>
              <w:fldChar w:fldCharType="end"/>
            </w:r>
          </w:hyperlink>
        </w:p>
        <w:p w14:paraId="536EAB64" w14:textId="6B833BF9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3003" w:history="1">
            <w:r w:rsidR="009B3704" w:rsidRPr="007B5B38">
              <w:rPr>
                <w:rStyle w:val="af"/>
              </w:rPr>
              <w:t>11.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_Toc89603003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35</w:t>
            </w:r>
            <w:r w:rsidR="009B3704">
              <w:rPr>
                <w:webHidden/>
              </w:rPr>
              <w:fldChar w:fldCharType="end"/>
            </w:r>
          </w:hyperlink>
        </w:p>
        <w:p w14:paraId="57B2037A" w14:textId="5913357B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3004" w:history="1">
            <w:r w:rsidR="009B3704" w:rsidRPr="007B5B38">
              <w:rPr>
                <w:rStyle w:val="af"/>
              </w:rPr>
              <w:t>12.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Задания для практического этапа профессионального экзамена: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_Toc89603004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42</w:t>
            </w:r>
            <w:r w:rsidR="009B3704">
              <w:rPr>
                <w:webHidden/>
              </w:rPr>
              <w:fldChar w:fldCharType="end"/>
            </w:r>
          </w:hyperlink>
        </w:p>
        <w:p w14:paraId="633C570E" w14:textId="7943EC87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3005" w:history="1">
            <w:r w:rsidR="009B3704" w:rsidRPr="007B5B38">
              <w:rPr>
                <w:rStyle w:val="af"/>
              </w:rPr>
              <w:t>13.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_Toc89603005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52</w:t>
            </w:r>
            <w:r w:rsidR="009B3704">
              <w:rPr>
                <w:webHidden/>
              </w:rPr>
              <w:fldChar w:fldCharType="end"/>
            </w:r>
          </w:hyperlink>
        </w:p>
        <w:p w14:paraId="1CE497F8" w14:textId="75E50754" w:rsidR="009B3704" w:rsidRDefault="00D46FB8">
          <w:pPr>
            <w:pStyle w:val="2"/>
            <w:rPr>
              <w:rFonts w:asciiTheme="minorHAnsi" w:hAnsiTheme="minorHAnsi" w:cstheme="minorBidi"/>
              <w:sz w:val="22"/>
              <w:szCs w:val="22"/>
            </w:rPr>
          </w:pPr>
          <w:hyperlink w:anchor="_Toc89603006" w:history="1">
            <w:r w:rsidR="009B3704" w:rsidRPr="007B5B38">
              <w:rPr>
                <w:rStyle w:val="af"/>
              </w:rPr>
              <w:t>14.</w:t>
            </w:r>
            <w:r w:rsidR="009B3704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9B3704" w:rsidRPr="007B5B38">
              <w:rPr>
                <w:rStyle w:val="af"/>
              </w:rPr>
              <w:t>Перечень нормативных правовых и иных документов, использованных при подготовке комплекта оценочных средств (при наличии):</w:t>
            </w:r>
            <w:r w:rsidR="009B3704">
              <w:rPr>
                <w:webHidden/>
              </w:rPr>
              <w:tab/>
            </w:r>
            <w:r w:rsidR="009B3704">
              <w:rPr>
                <w:webHidden/>
              </w:rPr>
              <w:fldChar w:fldCharType="begin"/>
            </w:r>
            <w:r w:rsidR="009B3704">
              <w:rPr>
                <w:webHidden/>
              </w:rPr>
              <w:instrText xml:space="preserve"> PAGEREF _Toc89603006 \h </w:instrText>
            </w:r>
            <w:r w:rsidR="009B3704">
              <w:rPr>
                <w:webHidden/>
              </w:rPr>
            </w:r>
            <w:r w:rsidR="009B3704">
              <w:rPr>
                <w:webHidden/>
              </w:rPr>
              <w:fldChar w:fldCharType="separate"/>
            </w:r>
            <w:r w:rsidR="009B3704">
              <w:rPr>
                <w:webHidden/>
              </w:rPr>
              <w:t>52</w:t>
            </w:r>
            <w:r w:rsidR="009B3704">
              <w:rPr>
                <w:webHidden/>
              </w:rPr>
              <w:fldChar w:fldCharType="end"/>
            </w:r>
          </w:hyperlink>
        </w:p>
        <w:p w14:paraId="0874B0B9" w14:textId="08A6BD72" w:rsidR="0021126B" w:rsidRPr="00F434AF" w:rsidRDefault="00DF21BB" w:rsidP="00F434AF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14:paraId="11E3ADB2" w14:textId="77777777" w:rsidR="00E8022E" w:rsidRDefault="00E8022E" w:rsidP="00E8022E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14:paraId="48A05CCF" w14:textId="77777777" w:rsidR="00BB4059" w:rsidRPr="00E8022E" w:rsidRDefault="00BB4059" w:rsidP="00E8022E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14:paraId="7A41571E" w14:textId="77777777" w:rsidR="00E8022E" w:rsidRPr="00E8022E" w:rsidRDefault="00E8022E" w:rsidP="00E8022E">
      <w:pPr>
        <w:widowControl/>
        <w:autoSpaceDE/>
        <w:autoSpaceDN/>
        <w:adjustRightInd/>
        <w:ind w:left="-567" w:firstLine="0"/>
        <w:jc w:val="center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14:paraId="05D2A495" w14:textId="77777777" w:rsidR="00E8022E" w:rsidRPr="00E8022E" w:rsidRDefault="00E8022E" w:rsidP="00E8022E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theme="minorBidi"/>
          <w:b/>
          <w:color w:val="000000"/>
          <w:sz w:val="28"/>
        </w:rPr>
      </w:pPr>
    </w:p>
    <w:p w14:paraId="5A8284A5" w14:textId="44825D6A" w:rsidR="00E8022E" w:rsidRPr="00E8022E" w:rsidRDefault="00E8022E" w:rsidP="00E8022E">
      <w:pPr>
        <w:widowControl/>
        <w:autoSpaceDE/>
        <w:autoSpaceDN/>
        <w:adjustRightInd/>
        <w:ind w:firstLine="0"/>
        <w:jc w:val="left"/>
        <w:rPr>
          <w:rFonts w:ascii="Times New Roman" w:eastAsiaTheme="minorHAnsi" w:hAnsi="Times New Roman" w:cstheme="minorBidi"/>
          <w:b/>
          <w:color w:val="000000"/>
          <w:sz w:val="28"/>
        </w:rPr>
      </w:pPr>
      <w:r w:rsidRPr="00E8022E">
        <w:rPr>
          <w:rFonts w:ascii="Times New Roman" w:eastAsiaTheme="minorHAnsi" w:hAnsi="Times New Roman" w:cstheme="minorBidi"/>
          <w:b/>
          <w:color w:val="000000"/>
          <w:sz w:val="28"/>
        </w:rPr>
        <w:br w:type="page"/>
      </w:r>
    </w:p>
    <w:p w14:paraId="7583CDCC" w14:textId="60DF251B" w:rsidR="003E32D4" w:rsidRPr="00743E6A" w:rsidRDefault="00671EE5" w:rsidP="00743E6A">
      <w:pPr>
        <w:pStyle w:val="1"/>
        <w:ind w:left="284"/>
      </w:pPr>
      <w:bookmarkStart w:id="2" w:name="_Toc89602993"/>
      <w:r w:rsidRPr="003E32D4">
        <w:lastRenderedPageBreak/>
        <w:t>Наименование квалификации и уровень квалификации:</w:t>
      </w:r>
      <w:bookmarkEnd w:id="0"/>
      <w:bookmarkEnd w:id="2"/>
    </w:p>
    <w:p w14:paraId="45DBE49C" w14:textId="7367F75F" w:rsidR="00671EE5" w:rsidRPr="00671EE5" w:rsidRDefault="0057617D" w:rsidP="002A33EA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57617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Архитектор объектов использования атомной энергии (6 уровень квалификации) </w:t>
      </w:r>
      <w:r w:rsidR="00671EE5"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="00671EE5"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6506725A" w14:textId="77777777" w:rsidR="0067454D" w:rsidRPr="00743E6A" w:rsidRDefault="00671EE5" w:rsidP="00743E6A">
      <w:pPr>
        <w:pStyle w:val="1"/>
        <w:ind w:left="284"/>
      </w:pPr>
      <w:bookmarkStart w:id="3" w:name="_Toc89602994"/>
      <w:r w:rsidRPr="00671EE5">
        <w:t>Номер квалификации:</w:t>
      </w:r>
      <w:bookmarkEnd w:id="3"/>
    </w:p>
    <w:p w14:paraId="1FDE1B1A" w14:textId="56390876" w:rsidR="00671EE5" w:rsidRPr="00743E6A" w:rsidRDefault="00671EE5" w:rsidP="00743E6A">
      <w:pPr>
        <w:pStyle w:val="a6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E6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</w:t>
      </w:r>
      <w:bookmarkStart w:id="4" w:name="sub_10002"/>
    </w:p>
    <w:bookmarkEnd w:id="4"/>
    <w:p w14:paraId="0CD7265D" w14:textId="7E2CDB25" w:rsidR="00671EE5" w:rsidRPr="00743E6A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vertAlign w:val="superscript"/>
        </w:rPr>
      </w:pPr>
      <w:r w:rsidRPr="00D31FFC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 w:rsidRPr="00D31FFC">
        <w:rPr>
          <w:rFonts w:ascii="Times New Roman" w:hAnsi="Times New Roman" w:cs="Times New Roman"/>
          <w:sz w:val="22"/>
          <w:szCs w:val="22"/>
        </w:rPr>
        <w:t xml:space="preserve"> </w:t>
      </w:r>
      <w:r w:rsidRPr="00D31FFC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0B0E3EDD" w14:textId="77777777" w:rsidR="0067454D" w:rsidRPr="0067454D" w:rsidRDefault="00671EE5" w:rsidP="00457D44">
      <w:pPr>
        <w:pStyle w:val="1"/>
        <w:ind w:left="284"/>
        <w:rPr>
          <w:color w:val="000000" w:themeColor="text1"/>
        </w:rPr>
      </w:pPr>
      <w:bookmarkStart w:id="5" w:name="sub_10003"/>
      <w:bookmarkStart w:id="6" w:name="_Toc89602995"/>
      <w:r w:rsidRPr="0067454D">
        <w:t>Профессиональный стандарт или квалификационные требования,</w:t>
      </w:r>
      <w:bookmarkEnd w:id="5"/>
      <w:r w:rsidRPr="0067454D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1A7C8AEA" w14:textId="6E3C4748" w:rsidR="00671EE5" w:rsidRPr="00CD3115" w:rsidRDefault="00671EE5" w:rsidP="00F81150">
      <w:pPr>
        <w:pStyle w:val="a6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811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Профессиональный стандарт</w:t>
      </w:r>
      <w:r w:rsidR="0067454D" w:rsidRPr="00F811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CD3115" w:rsidRPr="00F811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DC3202" w:rsidRPr="00F811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Инженер-проектировщик архитектурно-строительной части объектов использования атомной энергии</w:t>
      </w:r>
      <w:r w:rsidR="00CD3115" w:rsidRPr="00F811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»,</w:t>
      </w:r>
      <w:r w:rsidR="00F8115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К</w:t>
      </w:r>
      <w:r w:rsidRPr="00CD311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од:24.10</w:t>
      </w:r>
      <w:r w:rsidR="008947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CD311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.           </w:t>
      </w:r>
    </w:p>
    <w:p w14:paraId="3A723AD9" w14:textId="0537B339" w:rsidR="00671EE5" w:rsidRPr="00D31FFC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D31FFC">
        <w:rPr>
          <w:rFonts w:ascii="Times New Roman" w:hAnsi="Times New Roman" w:cs="Times New Roman"/>
          <w:sz w:val="22"/>
          <w:szCs w:val="22"/>
        </w:rPr>
        <w:t>(наименование и код профессионального стандарта либо наименование и</w:t>
      </w:r>
      <w:r w:rsidR="004D74A1" w:rsidRPr="00D31FFC">
        <w:rPr>
          <w:rFonts w:ascii="Times New Roman" w:hAnsi="Times New Roman" w:cs="Times New Roman"/>
          <w:sz w:val="22"/>
          <w:szCs w:val="22"/>
        </w:rPr>
        <w:t xml:space="preserve"> </w:t>
      </w:r>
      <w:r w:rsidRPr="00D31FFC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24FCF6A0" w14:textId="77777777" w:rsidR="00D31FFC" w:rsidRPr="001D6D3A" w:rsidRDefault="00D31FFC" w:rsidP="00D31FFC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6D3A">
        <w:rPr>
          <w:rFonts w:ascii="Times New Roman" w:hAnsi="Times New Roman" w:cs="Times New Roman"/>
          <w:sz w:val="28"/>
          <w:szCs w:val="28"/>
          <w:u w:val="single"/>
        </w:rPr>
        <w:t>СПК: Совет по профессиональным квалификациям в сфере атомной энергии</w:t>
      </w:r>
    </w:p>
    <w:p w14:paraId="44E357EA" w14:textId="77777777" w:rsidR="002A3274" w:rsidRPr="002A3274" w:rsidRDefault="002A3274" w:rsidP="002A3274"/>
    <w:p w14:paraId="6258315F" w14:textId="77777777" w:rsidR="001A54DE" w:rsidRPr="003B282C" w:rsidRDefault="00671EE5" w:rsidP="003B282C">
      <w:pPr>
        <w:pStyle w:val="1"/>
        <w:ind w:left="284"/>
      </w:pPr>
      <w:bookmarkStart w:id="7" w:name="_Toc89602996"/>
      <w:r w:rsidRPr="00734012">
        <w:t>Вид профессиональной деятельности:</w:t>
      </w:r>
      <w:bookmarkEnd w:id="7"/>
      <w:r w:rsidRPr="003B282C">
        <w:t xml:space="preserve"> </w:t>
      </w:r>
    </w:p>
    <w:p w14:paraId="4B486296" w14:textId="150E5825" w:rsidR="00671EE5" w:rsidRPr="00894753" w:rsidRDefault="00DC3202" w:rsidP="00867E40">
      <w:pPr>
        <w:pStyle w:val="a6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9475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Разработка проектной документации архитектурно-строительной части объектов использования атомной энергии (далее - ОИАЭ)</w:t>
      </w:r>
      <w:bookmarkStart w:id="8" w:name="sub_10004"/>
    </w:p>
    <w:bookmarkEnd w:id="8"/>
    <w:p w14:paraId="32FAE078" w14:textId="77777777" w:rsidR="00671EE5" w:rsidRPr="00734012" w:rsidRDefault="00671EE5" w:rsidP="0073401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05897A1F" w:rsidR="00671EE5" w:rsidRPr="000F6B60" w:rsidRDefault="00671EE5" w:rsidP="000F6B60">
      <w:pPr>
        <w:pStyle w:val="1"/>
        <w:ind w:left="284"/>
      </w:pPr>
      <w:bookmarkStart w:id="9" w:name="sub_10005"/>
      <w:bookmarkStart w:id="10" w:name="_Toc89602997"/>
      <w:r w:rsidRPr="00734012">
        <w:t>Спецификация заданий для теоретического этапа профессионального</w:t>
      </w:r>
      <w:bookmarkEnd w:id="9"/>
      <w:r w:rsidR="00D46426">
        <w:t xml:space="preserve"> </w:t>
      </w:r>
      <w:r w:rsidRPr="00734012">
        <w:t>экзамена</w:t>
      </w:r>
      <w:bookmarkEnd w:id="10"/>
    </w:p>
    <w:p w14:paraId="7F5C090C" w14:textId="3512B0E4" w:rsidR="00671EE5" w:rsidRPr="00671EE5" w:rsidRDefault="0047156B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D31FFC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1641F2D5" w:rsidR="00671EE5" w:rsidRPr="000F6B60" w:rsidRDefault="00671EE5" w:rsidP="004438D5">
      <w:pPr>
        <w:pStyle w:val="1"/>
        <w:ind w:left="284"/>
      </w:pPr>
      <w:bookmarkStart w:id="11" w:name="_Toc89602998"/>
      <w:r w:rsidRPr="0085279A">
        <w:t>Спецификация заданий для практического этапа профессионального</w:t>
      </w:r>
      <w:r w:rsidR="004438D5">
        <w:t xml:space="preserve"> </w:t>
      </w:r>
      <w:r w:rsidRPr="0085279A">
        <w:t>экзамена</w:t>
      </w:r>
      <w:bookmarkEnd w:id="11"/>
    </w:p>
    <w:p w14:paraId="06D23A11" w14:textId="2918E515" w:rsidR="00671EE5" w:rsidRPr="0047156B" w:rsidRDefault="0047156B" w:rsidP="00671EE5">
      <w:pPr>
        <w:rPr>
          <w:rFonts w:ascii="Times New Roman" w:hAnsi="Times New Roman" w:cs="Times New Roman"/>
          <w:sz w:val="28"/>
          <w:szCs w:val="28"/>
        </w:rPr>
      </w:pPr>
      <w:r w:rsidRPr="0047156B"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00C7D010" w:rsidR="00671EE5" w:rsidRPr="0021126B" w:rsidRDefault="00671EE5" w:rsidP="0021126B">
      <w:pPr>
        <w:pStyle w:val="1"/>
        <w:ind w:left="284"/>
      </w:pPr>
      <w:bookmarkStart w:id="12" w:name="_Toc89602999"/>
      <w:r w:rsidRPr="00913F43">
        <w:t>Материально-техническое обеспечение оценочных мероприятий:</w:t>
      </w:r>
      <w:bookmarkStart w:id="13" w:name="sub_10007"/>
      <w:bookmarkEnd w:id="12"/>
    </w:p>
    <w:bookmarkEnd w:id="13"/>
    <w:p w14:paraId="6ADC43B1" w14:textId="77777777" w:rsidR="0035456D" w:rsidRPr="00272AEA" w:rsidRDefault="0035456D" w:rsidP="00272AEA">
      <w:pPr>
        <w:rPr>
          <w:sz w:val="28"/>
        </w:rPr>
      </w:pPr>
      <w:r w:rsidRPr="00272AEA">
        <w:rPr>
          <w:i/>
          <w:iCs/>
          <w:sz w:val="28"/>
        </w:rPr>
        <w:t xml:space="preserve">а) материально-технические ресурсы для обеспечения теоретического этапа профессионального экзамена: </w:t>
      </w:r>
      <w:r w:rsidRPr="00272AEA">
        <w:rPr>
          <w:sz w:val="28"/>
        </w:rPr>
        <w:t>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571AF75E" w14:textId="4C7B5F84" w:rsidR="0035456D" w:rsidRPr="00037C5A" w:rsidRDefault="0035456D" w:rsidP="00272AEA">
      <w:pPr>
        <w:rPr>
          <w:sz w:val="28"/>
        </w:rPr>
      </w:pPr>
      <w:r w:rsidRPr="00272AEA">
        <w:rPr>
          <w:i/>
          <w:iCs/>
          <w:sz w:val="28"/>
        </w:rPr>
        <w:t xml:space="preserve">б) </w:t>
      </w:r>
      <w:r w:rsidR="0076092F" w:rsidRPr="0076092F">
        <w:rPr>
          <w:i/>
          <w:iCs/>
          <w:sz w:val="28"/>
        </w:rPr>
        <w:t xml:space="preserve">материально-технические ресурсы для обеспечения практического этапа профессионального экзамена: </w:t>
      </w:r>
      <w:r w:rsidR="0076092F" w:rsidRPr="00037C5A">
        <w:rPr>
          <w:sz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</w:t>
      </w:r>
      <w:proofErr w:type="spellStart"/>
      <w:r w:rsidR="0076092F" w:rsidRPr="00037C5A">
        <w:rPr>
          <w:sz w:val="28"/>
        </w:rPr>
        <w:t>Microsoft</w:t>
      </w:r>
      <w:proofErr w:type="spellEnd"/>
      <w:r w:rsidR="0076092F" w:rsidRPr="00037C5A">
        <w:rPr>
          <w:sz w:val="28"/>
        </w:rPr>
        <w:t xml:space="preserve"> </w:t>
      </w:r>
      <w:proofErr w:type="spellStart"/>
      <w:r w:rsidR="0076092F" w:rsidRPr="00037C5A">
        <w:rPr>
          <w:sz w:val="28"/>
        </w:rPr>
        <w:t>Office</w:t>
      </w:r>
      <w:proofErr w:type="spellEnd"/>
      <w:r w:rsidR="0076092F" w:rsidRPr="00037C5A">
        <w:rPr>
          <w:sz w:val="28"/>
        </w:rPr>
        <w:t xml:space="preserve">, </w:t>
      </w:r>
      <w:proofErr w:type="spellStart"/>
      <w:r w:rsidR="0076092F" w:rsidRPr="00037C5A">
        <w:rPr>
          <w:sz w:val="28"/>
        </w:rPr>
        <w:t>ArchiCAD</w:t>
      </w:r>
      <w:proofErr w:type="spellEnd"/>
      <w:r w:rsidR="0076092F" w:rsidRPr="00037C5A">
        <w:rPr>
          <w:sz w:val="28"/>
        </w:rPr>
        <w:t>, базой СП и ГОСТ, принтером, письменными столами, стульями; канцелярские принадлежности: ручки, калькулятор, карандаши, линейка, циркуль, ластик, бумага формата А4</w:t>
      </w:r>
      <w:r w:rsidR="00037C5A" w:rsidRPr="00037C5A">
        <w:rPr>
          <w:sz w:val="28"/>
        </w:rPr>
        <w:t>.</w:t>
      </w:r>
      <w:r w:rsidRPr="00037C5A">
        <w:rPr>
          <w:sz w:val="28"/>
        </w:rPr>
        <w:t xml:space="preserve"> </w:t>
      </w:r>
    </w:p>
    <w:p w14:paraId="6D920DD8" w14:textId="77777777" w:rsidR="00B930CF" w:rsidRPr="00272AEA" w:rsidRDefault="00B930CF" w:rsidP="00B930CF">
      <w:pPr>
        <w:rPr>
          <w:i/>
          <w:iCs/>
          <w:sz w:val="28"/>
        </w:rPr>
      </w:pPr>
    </w:p>
    <w:p w14:paraId="478837D5" w14:textId="75329D22" w:rsidR="0035456D" w:rsidRDefault="00671EE5" w:rsidP="0021126B">
      <w:pPr>
        <w:pStyle w:val="1"/>
        <w:ind w:left="284"/>
      </w:pPr>
      <w:bookmarkStart w:id="14" w:name="_Toc89603000"/>
      <w:r w:rsidRPr="00913F43">
        <w:t>Кадровое обеспечение оценочных мероприятий:</w:t>
      </w:r>
      <w:bookmarkStart w:id="15" w:name="sub_10008"/>
      <w:bookmarkEnd w:id="14"/>
      <w:r w:rsidRPr="00671EE5">
        <w:t xml:space="preserve"> </w:t>
      </w:r>
      <w:bookmarkEnd w:id="15"/>
    </w:p>
    <w:p w14:paraId="4055ECFB" w14:textId="77777777" w:rsidR="0035456D" w:rsidRDefault="0035456D" w:rsidP="0035456D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B711F78" w14:textId="7DC01D39" w:rsidR="0035456D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 xml:space="preserve">по направлению подготовки в области </w:t>
      </w:r>
      <w:r w:rsidR="00F60F63">
        <w:rPr>
          <w:sz w:val="28"/>
        </w:rPr>
        <w:t xml:space="preserve">архитектуры, </w:t>
      </w:r>
      <w:r>
        <w:rPr>
          <w:sz w:val="28"/>
        </w:rPr>
        <w:t>строительства</w:t>
      </w:r>
      <w:r w:rsidR="00810C7C">
        <w:rPr>
          <w:sz w:val="28"/>
        </w:rPr>
        <w:t>, ядерной энергетики и теплофизики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</w:t>
      </w:r>
      <w:r w:rsidRPr="00182B5C">
        <w:rPr>
          <w:color w:val="auto"/>
          <w:sz w:val="28"/>
          <w:lang w:eastAsia="ru-RU"/>
        </w:rPr>
        <w:lastRenderedPageBreak/>
        <w:t xml:space="preserve">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810C7C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810C7C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7DD1009A" w14:textId="77777777" w:rsidR="0035456D" w:rsidRPr="00465718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5611151F" w14:textId="77777777" w:rsidR="0035456D" w:rsidRPr="00465718" w:rsidRDefault="0035456D" w:rsidP="0035456D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686425CB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650ACD49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6A7262FA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414BFB85" w14:textId="77777777" w:rsidR="0035456D" w:rsidRPr="00465718" w:rsidRDefault="0035456D" w:rsidP="0035456D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1AFCE9F8" w14:textId="77777777" w:rsidR="0035456D" w:rsidRPr="00465718" w:rsidRDefault="0035456D" w:rsidP="0035456D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73A8A1F6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275A5686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4FB62BC5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AB9FD49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6C368F64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0427E02D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08CFC0BE" w14:textId="77777777" w:rsidR="0035456D" w:rsidRPr="00465718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521FAD0" w14:textId="77777777" w:rsidR="0035456D" w:rsidRDefault="0035456D" w:rsidP="0035456D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239FC379" w14:textId="77777777" w:rsidR="0035456D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431ABE7E" w14:textId="77777777" w:rsidR="0035456D" w:rsidRPr="00465718" w:rsidRDefault="0035456D" w:rsidP="0035456D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70863B3B" w14:textId="77777777" w:rsidR="0035456D" w:rsidRPr="0035456D" w:rsidRDefault="0035456D" w:rsidP="0035456D">
      <w:pPr>
        <w:ind w:firstLine="0"/>
      </w:pPr>
    </w:p>
    <w:p w14:paraId="552D1CE5" w14:textId="56A55834" w:rsidR="00671EE5" w:rsidRDefault="00671EE5" w:rsidP="0021126B">
      <w:pPr>
        <w:pStyle w:val="1"/>
        <w:ind w:left="284"/>
      </w:pPr>
      <w:bookmarkStart w:id="16" w:name="sub_10009"/>
      <w:bookmarkStart w:id="17" w:name="_Toc89603001"/>
      <w:r w:rsidRPr="00913F43">
        <w:t>Требования безопасности к проведению оценочных мероприятий (при</w:t>
      </w:r>
      <w:bookmarkEnd w:id="16"/>
      <w:r w:rsidR="00913F43">
        <w:t xml:space="preserve"> </w:t>
      </w:r>
      <w:r w:rsidRPr="00913F43">
        <w:t>необходимости):</w:t>
      </w:r>
      <w:bookmarkEnd w:id="17"/>
      <w:r w:rsidRPr="00913F43">
        <w:t xml:space="preserve"> </w:t>
      </w:r>
    </w:p>
    <w:p w14:paraId="29C753DF" w14:textId="3A910C4C" w:rsidR="0035456D" w:rsidRPr="00A03627" w:rsidRDefault="00F13A35" w:rsidP="00F13A35">
      <w:pPr>
        <w:pStyle w:val="Pa2"/>
        <w:ind w:firstLine="567"/>
        <w:jc w:val="both"/>
      </w:pPr>
      <w:r w:rsidRPr="00F13A35">
        <w:rPr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</w:t>
      </w:r>
      <w:r w:rsidR="0035456D">
        <w:rPr>
          <w:sz w:val="28"/>
        </w:rPr>
        <w:t xml:space="preserve">. </w:t>
      </w:r>
    </w:p>
    <w:p w14:paraId="3216A511" w14:textId="77777777" w:rsidR="0035456D" w:rsidRPr="0035456D" w:rsidRDefault="0035456D" w:rsidP="0035456D"/>
    <w:p w14:paraId="0C732D8C" w14:textId="73E18168" w:rsidR="00671EE5" w:rsidRPr="0021126B" w:rsidRDefault="00671EE5" w:rsidP="0021126B">
      <w:pPr>
        <w:pStyle w:val="1"/>
        <w:ind w:left="284"/>
      </w:pPr>
      <w:bookmarkStart w:id="18" w:name="_Toc89603002"/>
      <w:r w:rsidRPr="00913F43">
        <w:lastRenderedPageBreak/>
        <w:t>Задания для теоретического этапа профессионального экзамена:</w:t>
      </w:r>
      <w:bookmarkStart w:id="19" w:name="sub_10010"/>
      <w:bookmarkEnd w:id="18"/>
    </w:p>
    <w:bookmarkEnd w:id="19"/>
    <w:p w14:paraId="02CCE4FB" w14:textId="77777777" w:rsidR="00C349CB" w:rsidRPr="00C349CB" w:rsidRDefault="00C349CB" w:rsidP="00C349CB">
      <w:pPr>
        <w:widowControl/>
        <w:autoSpaceDE/>
        <w:autoSpaceDN/>
        <w:adjustRightInd/>
        <w:spacing w:after="16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p w14:paraId="09792650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1. Каким органом принимаются решения о месте размещения и о сооружении радиационных источников и радиоактивных веществ, находящихся в муниципальной собственности?</w:t>
      </w:r>
    </w:p>
    <w:p w14:paraId="07BF763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органами местного самоуправления, на территориях которого предполагается их размещение и сооружение</w:t>
      </w:r>
    </w:p>
    <w:p w14:paraId="57274B2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Правительством Российской Федерации при согласовании с органами государственной власти субъектов Российской Федерации, на территориях которых предполагается их размещение и сооружение</w:t>
      </w:r>
    </w:p>
    <w:p w14:paraId="197AFBA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Правительством Российской Федерации</w:t>
      </w:r>
    </w:p>
    <w:p w14:paraId="1E15ECF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органами государственной власти субъектов Российской Федерации, на территориях которых предполагается их размещение и сооружение</w:t>
      </w:r>
    </w:p>
    <w:p w14:paraId="4A31C19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1DD68BE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2. Каким органом принимается решение об установлении зоны безопасности в районе размещения ядерной установки, ее размеров и границ?</w:t>
      </w:r>
    </w:p>
    <w:p w14:paraId="5608308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Правительством Российской Федерации</w:t>
      </w:r>
    </w:p>
    <w:p w14:paraId="133A1C9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Президентом и Парламентом Российской Федерации</w:t>
      </w:r>
    </w:p>
    <w:p w14:paraId="376757C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Министерством энергетики Российской Федерации</w:t>
      </w:r>
    </w:p>
    <w:p w14:paraId="129FF48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Министерство природных ресурсов и экологии Российской Федерации</w:t>
      </w:r>
    </w:p>
    <w:p w14:paraId="1D7449C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13EA791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3. Какой орган координирует международное сотрудничество Российской Федерации в области использования атомной энергии и осуществляет контроль за выполнением обязательств Российской Федерации по международным договорам Российской Федерации в области использования атомной энергии?</w:t>
      </w:r>
    </w:p>
    <w:p w14:paraId="2BAF247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Федеральное Собрание Российской Федерации </w:t>
      </w:r>
    </w:p>
    <w:p w14:paraId="7916CB4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Правительство Российской Федерации</w:t>
      </w:r>
    </w:p>
    <w:p w14:paraId="7A828CF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Министерство энергетики Российской Федерации</w:t>
      </w:r>
    </w:p>
    <w:p w14:paraId="7D677FF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ГК Росатом</w:t>
      </w:r>
    </w:p>
    <w:p w14:paraId="06A5915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8C538EE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4. На какие типы подразделяются пожарные лестницы, предназначенные для обеспечения тушения пожара и проведения аварийно-спасательных работ?</w:t>
      </w:r>
    </w:p>
    <w:p w14:paraId="6125CE2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внутренние и наружные</w:t>
      </w:r>
    </w:p>
    <w:p w14:paraId="0262001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внутренние открытые и наружные открытые</w:t>
      </w:r>
    </w:p>
    <w:p w14:paraId="04AA310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вертикальные и маршевые с уклоном не более 6:1</w:t>
      </w:r>
    </w:p>
    <w:p w14:paraId="10267AC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внутренние на лестничных клетках и вертикальные наружные</w:t>
      </w:r>
    </w:p>
    <w:p w14:paraId="2F413AD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47A2B4B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5. При каком условии допускается в пространстве над подвесными потолками предусматривать размещение каналов и трубопроводов для транспортирования горючих газов, пылевоздушных смесей, жидких и твердых материалов?</w:t>
      </w:r>
    </w:p>
    <w:p w14:paraId="0DDBC9C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допускается при согласовании с пожарной службой</w:t>
      </w:r>
    </w:p>
    <w:p w14:paraId="43D7C9C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допускается при уведомлении федерального органа исполнительной власти</w:t>
      </w:r>
    </w:p>
    <w:p w14:paraId="4863C66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допускается по согласованию с техническим надзором</w:t>
      </w:r>
    </w:p>
    <w:p w14:paraId="36BE6C3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не допускается </w:t>
      </w:r>
    </w:p>
    <w:p w14:paraId="4249CF1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49BB600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6. Как определяются пределы огнестойкости строительных конструкций?</w:t>
      </w:r>
    </w:p>
    <w:p w14:paraId="04A1DA65" w14:textId="5B5D4F31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определяются в условиях стандартных испытаний</w:t>
      </w:r>
    </w:p>
    <w:p w14:paraId="5044179A" w14:textId="25B3F773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определяются по таблице пределов огнестойкости строительных конструкций</w:t>
      </w:r>
    </w:p>
    <w:p w14:paraId="5F4A50A6" w14:textId="2945F833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должны быть не меньше 150 мин</w:t>
      </w:r>
    </w:p>
    <w:p w14:paraId="4104EB1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определяются и заявляются производителем конструкций </w:t>
      </w:r>
    </w:p>
    <w:p w14:paraId="74BC863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F7594D0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7. Какого значения не должен превышать индивидуальный пожарный риск в зданиях и сооружениях при размещении отдельного человека в наиболее удаленной от выхода из здания и сооружения точки?</w:t>
      </w:r>
    </w:p>
    <w:p w14:paraId="5CDAEF9D" w14:textId="0428B8CB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одной тысячной в год</w:t>
      </w:r>
    </w:p>
    <w:p w14:paraId="5627443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одной десятитысячной в год</w:t>
      </w:r>
    </w:p>
    <w:p w14:paraId="3B708DD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одной стотысячной в год</w:t>
      </w:r>
    </w:p>
    <w:p w14:paraId="67FED3E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одной миллионной в год</w:t>
      </w:r>
    </w:p>
    <w:p w14:paraId="36148B2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D2C2F03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8. Каков первый этап определения предела огнестойкости противопожарных стен и перегородок, согласно ФЗ №123?</w:t>
      </w:r>
    </w:p>
    <w:p w14:paraId="331474F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определение типов стен и перегородок</w:t>
      </w:r>
    </w:p>
    <w:p w14:paraId="32D8BAC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определение категории здания</w:t>
      </w:r>
    </w:p>
    <w:p w14:paraId="3F82D00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определение категорий помещений пожарной и взрывопожарной опасности</w:t>
      </w:r>
    </w:p>
    <w:p w14:paraId="1873143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определение пределов огнестойкости</w:t>
      </w:r>
    </w:p>
    <w:p w14:paraId="11DBC8B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7AEFD0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F2EB1E4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9. Что следует использовать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сооружения? Выберите наиболее точный ответ.</w:t>
      </w:r>
    </w:p>
    <w:p w14:paraId="4D6B4D5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результаты инженерных изысканий </w:t>
      </w:r>
    </w:p>
    <w:p w14:paraId="2882264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проектную документацию здания или сооружения</w:t>
      </w:r>
    </w:p>
    <w:p w14:paraId="2403ED7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расчеты, выполненные по сертифицированным или апробированным иным способом методикам</w:t>
      </w:r>
    </w:p>
    <w:p w14:paraId="45BA402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данные мониторинга состояния строительных конструкций в процессе строительства и эксплуатации сооружения</w:t>
      </w:r>
    </w:p>
    <w:p w14:paraId="153CFCE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FBEFBBD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10. Какие здания и сооружения относятся к зданиям и сооружениям повышенного уровня ответственности?</w:t>
      </w:r>
    </w:p>
    <w:p w14:paraId="3CCC68F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сооружения временного назначения при строительстве</w:t>
      </w:r>
    </w:p>
    <w:p w14:paraId="08E477E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особо опасные, технически сложные или уникальные объекты</w:t>
      </w:r>
    </w:p>
    <w:p w14:paraId="3FD858B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сооружения, связанные с осуществлением строительства</w:t>
      </w:r>
    </w:p>
    <w:p w14:paraId="69CF699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жилые здания</w:t>
      </w:r>
    </w:p>
    <w:p w14:paraId="5512F09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2A5B5AA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11. К какому уровню ответственности относятся здания и сооружения вспомогательного использования, связанные с осуществлением строительства или реконструкции здания или сооружения?</w:t>
      </w:r>
    </w:p>
    <w:p w14:paraId="3A37138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нормальный</w:t>
      </w:r>
    </w:p>
    <w:p w14:paraId="6DF5C51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пониженный</w:t>
      </w:r>
    </w:p>
    <w:p w14:paraId="0895E38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низкий</w:t>
      </w:r>
    </w:p>
    <w:p w14:paraId="7946C7D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средний</w:t>
      </w:r>
    </w:p>
    <w:p w14:paraId="2B6CC75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7272401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12. Изменения архитектурного проекта при разработке документации для строительства или при строительстве архитектурного объекта производятся…</w:t>
      </w:r>
    </w:p>
    <w:p w14:paraId="039CE8F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в силу непреодолимых инженерно-конструктивных решений</w:t>
      </w:r>
    </w:p>
    <w:p w14:paraId="35A24B2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исключительно с согласия автора архитектурного проекта</w:t>
      </w:r>
    </w:p>
    <w:p w14:paraId="2E2B22C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с согласия органа,</w:t>
      </w:r>
    </w:p>
    <w:p w14:paraId="47E27B9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выдавшего разрешение на строительство</w:t>
      </w:r>
    </w:p>
    <w:p w14:paraId="56AD4D3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с разрешения технического надзора</w:t>
      </w:r>
    </w:p>
    <w:p w14:paraId="51790C2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BD32834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13. С кем согласовываются изменения архитектурного проекта при разработке документации для строительства или при строительстве архитектурного объекта, в случае если нет отклонений от требований архитектурно - планировочного задания?</w:t>
      </w:r>
    </w:p>
    <w:p w14:paraId="5EBA210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с главным архитектором и главным инженером проекта </w:t>
      </w:r>
    </w:p>
    <w:p w14:paraId="259267C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с заказчиком, автором и главным инженером проекта</w:t>
      </w:r>
    </w:p>
    <w:p w14:paraId="7CA433C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исключительно с автором архитектурного проекта</w:t>
      </w:r>
    </w:p>
    <w:p w14:paraId="4262539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с заказчиком и автором архитектурного проекта</w:t>
      </w:r>
    </w:p>
    <w:p w14:paraId="512ED2C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C59ECB9" w14:textId="14021D88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 xml:space="preserve">14. На какие виды подразделяются объекты капитального строительства в зависимости от функционального назначения и характерных признаков в целях постановления Правительства РФ «Положение о составе разделов проектной документации и требованиях к их </w:t>
      </w:r>
      <w:r w:rsidR="00C5452C"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содержанию» от</w:t>
      </w: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16.02.2008 № 87?</w:t>
      </w:r>
    </w:p>
    <w:p w14:paraId="70DB3E6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объекты производственного, непроизводственного назначения и рамочные объекты</w:t>
      </w:r>
    </w:p>
    <w:p w14:paraId="25F62DB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объекты непроизводственного и сельскохозяйственного назначения и линейные объекты</w:t>
      </w:r>
    </w:p>
    <w:p w14:paraId="7045A59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объекты производственного, непроизводственного назначения и линейные объекты</w:t>
      </w:r>
    </w:p>
    <w:p w14:paraId="3AED99D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объекты производственного, жилого, вспомогательного и временного назначения, а также линейные объекты</w:t>
      </w:r>
    </w:p>
    <w:p w14:paraId="4832E7B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3F0ADA0" w14:textId="47C6B291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15. В случае если для разработки проектной документации на объект капитального строительства недостаточно требований по надежности и безопасности, установленных нормативными техническими документами, или такие требования не установлены, разработке документации должны </w:t>
      </w:r>
      <w:r w:rsidR="00C5452C"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предшествовать разработка</w:t>
      </w: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и утверждение в установленном порядке:</w:t>
      </w:r>
    </w:p>
    <w:p w14:paraId="2341B1E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специальных технических условий</w:t>
      </w:r>
    </w:p>
    <w:p w14:paraId="2A5308D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специальных организационных обоснований</w:t>
      </w:r>
    </w:p>
    <w:p w14:paraId="4E88029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специальных нормативов и ГОСТов</w:t>
      </w:r>
    </w:p>
    <w:p w14:paraId="52D841C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специальных перечней международных нормативов</w:t>
      </w:r>
    </w:p>
    <w:p w14:paraId="4D616BB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D6DB980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16. Как определяется возможность подготовки проектной документации в отношении отдельных этапов строительства?</w:t>
      </w:r>
    </w:p>
    <w:p w14:paraId="6572268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по самостоятельному решению главного инженера проекта (ГИП)</w:t>
      </w:r>
    </w:p>
    <w:p w14:paraId="673E2B9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на основании письменного требования заказчика</w:t>
      </w:r>
    </w:p>
    <w:p w14:paraId="571B326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возможность подготовки проектной документации с разделением на отдельные этапы строительства никак не определяется</w:t>
      </w:r>
    </w:p>
    <w:p w14:paraId="496A28A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обосновывается расчетами, подтверждающими технологическую возможность реализации принятых проектных решений при осуществлении строительства по этапам</w:t>
      </w:r>
    </w:p>
    <w:p w14:paraId="08A6A38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BDD2EFC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17. В каком документе указывается необходимость разработки проектной документации на объект капитального строительства применительно к отдельным этапам строительства?</w:t>
      </w:r>
    </w:p>
    <w:p w14:paraId="6F6086C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техническое задание</w:t>
      </w:r>
    </w:p>
    <w:p w14:paraId="651FB5F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соглашение по проекту</w:t>
      </w:r>
    </w:p>
    <w:p w14:paraId="0C95BD8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ведомость на проектирование</w:t>
      </w:r>
    </w:p>
    <w:p w14:paraId="6795696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задание на проектирование</w:t>
      </w:r>
    </w:p>
    <w:p w14:paraId="69F910B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3044D0D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18. Из каких принципиальных частей состоит проектная документация?</w:t>
      </w:r>
    </w:p>
    <w:p w14:paraId="270CA12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из </w:t>
      </w:r>
      <w:proofErr w:type="spellStart"/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обозначительно</w:t>
      </w:r>
      <w:proofErr w:type="spellEnd"/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-схематичной и текстовой частей</w:t>
      </w:r>
    </w:p>
    <w:p w14:paraId="2A8EF5D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из графической части и приложений</w:t>
      </w:r>
    </w:p>
    <w:p w14:paraId="4979F41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из текстовой и изобразительной частей</w:t>
      </w:r>
    </w:p>
    <w:p w14:paraId="669554D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из текстовой и графической частей</w:t>
      </w:r>
    </w:p>
    <w:p w14:paraId="09E5ABE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B0196C9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19. Сколько эвакуационных выходов должны иметь помещения, предназначенные для одновременного пребывания более 50 человек?</w:t>
      </w:r>
    </w:p>
    <w:p w14:paraId="1702883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1 эвакуационный выход</w:t>
      </w:r>
    </w:p>
    <w:p w14:paraId="5731899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2 эвакуационных выхода</w:t>
      </w:r>
    </w:p>
    <w:p w14:paraId="2278423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2 эвакуационных выходов</w:t>
      </w:r>
    </w:p>
    <w:p w14:paraId="7A921CF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3 эвакуационных выходов</w:t>
      </w:r>
    </w:p>
    <w:p w14:paraId="526D09E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C22310C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20. Какие из перечисленных условий не нормируются для кладовых площадью не более 200 м без постоянных рабочих мест?</w:t>
      </w:r>
    </w:p>
    <w:p w14:paraId="06C06770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</w:p>
    <w:p w14:paraId="1E4CF18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Направление открывания дверей</w:t>
      </w:r>
    </w:p>
    <w:p w14:paraId="08D9B61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Ширина дверей</w:t>
      </w:r>
    </w:p>
    <w:p w14:paraId="232B23C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Высота дверей</w:t>
      </w:r>
    </w:p>
    <w:p w14:paraId="4907CB6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Количество выходов</w:t>
      </w:r>
    </w:p>
    <w:p w14:paraId="4B1306E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3FCDFFA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21. Вы проектируете эвакуационные пути и выходы. Можете ли вы допустить отклонение от геометрических параметров?</w:t>
      </w:r>
    </w:p>
    <w:p w14:paraId="072950A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в зависимости от класса пожарной опасности здания</w:t>
      </w:r>
    </w:p>
    <w:p w14:paraId="5708513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в зависимости от класса ответственности здания</w:t>
      </w:r>
    </w:p>
    <w:p w14:paraId="752175F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не более 5%</w:t>
      </w:r>
    </w:p>
    <w:p w14:paraId="1FB65DC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отклонения не допускаются</w:t>
      </w:r>
    </w:p>
    <w:p w14:paraId="3238F3E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DF21034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22. Вы проектируете эвакуационные выходы из подвальных этажей с помещениями категорий В4, Г и Д. Для зданий какого класса допустимо предусмотреть эти выходы в помещения категорий В4, Г, Д и в вестибюль, расположенные на первом этаже?</w:t>
      </w:r>
    </w:p>
    <w:p w14:paraId="5A647D9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класса Ф5</w:t>
      </w:r>
    </w:p>
    <w:p w14:paraId="5C322C5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классов Ф2-Ф4</w:t>
      </w:r>
    </w:p>
    <w:p w14:paraId="0BDC11C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класса Ф4</w:t>
      </w:r>
    </w:p>
    <w:p w14:paraId="14A3932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класса Ф1</w:t>
      </w:r>
    </w:p>
    <w:p w14:paraId="62521DE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523117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23. Вы проектируете эвакуационные выходы из подвальных этажей с фойе в вестибюль 1-го этажа здания класса Ф2. По лестницам какого типа вы можете предусмотреть эти выходы?</w:t>
      </w:r>
    </w:p>
    <w:p w14:paraId="0331F0B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отдельным лестницам 1-го типа</w:t>
      </w:r>
    </w:p>
    <w:p w14:paraId="2DED2AA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отдельным лестницам 2-го типа</w:t>
      </w:r>
    </w:p>
    <w:p w14:paraId="7E8AF92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отдельным лестницам 3-го типа</w:t>
      </w:r>
    </w:p>
    <w:p w14:paraId="3485E66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отдельным лестницам 4-го типа</w:t>
      </w:r>
    </w:p>
    <w:p w14:paraId="0FE3BF2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F29F412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24. Какой из перечисленных выходов может считаться эвакуационным?</w:t>
      </w:r>
    </w:p>
    <w:p w14:paraId="77851E6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с подъемно-опускными воротами в коридорах и лестничных клетках</w:t>
      </w:r>
    </w:p>
    <w:p w14:paraId="48EBE9F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с вращающимися дверьми</w:t>
      </w:r>
    </w:p>
    <w:p w14:paraId="1D7AE06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с подъемно-опускными воротами, в случае, когда обеспечена их жесткая фиксация открытом состоянии</w:t>
      </w:r>
    </w:p>
    <w:p w14:paraId="0E00849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с распашными воротами шириной более 3,5 м</w:t>
      </w:r>
    </w:p>
    <w:p w14:paraId="44EAC01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CD8E1A9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25. Что из перечисленного относится к аварийным выходам?</w:t>
      </w:r>
    </w:p>
    <w:p w14:paraId="27561B6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выход на кровлю здания IV степени огнестойкости классов С0 и С1</w:t>
      </w:r>
    </w:p>
    <w:p w14:paraId="2D657CB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выход непосредственно наружу из помещений с отметкой чистого пола плюс 6,0 м</w:t>
      </w:r>
    </w:p>
    <w:p w14:paraId="296DFA2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выход на открытый наружный переход (галерею) в смежный пожарный отсек шириной 1 м</w:t>
      </w:r>
    </w:p>
    <w:p w14:paraId="7B219DA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выход на балкон или лоджию с </w:t>
      </w:r>
      <w:proofErr w:type="spellStart"/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неглухим</w:t>
      </w:r>
      <w:proofErr w:type="spellEnd"/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простенком</w:t>
      </w:r>
    </w:p>
    <w:p w14:paraId="53AADFF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D5E288B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26. Вы проектируете выходы в соседние пожарные отсеки. В проекте на одном этаже оказалось 30% таких выходов (за исключением выходов в отсек класса Ф5). Допускается ли такое их количество?</w:t>
      </w:r>
    </w:p>
    <w:p w14:paraId="0046505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да, если они выделены преградами - противопожарными стенами (перегородки)</w:t>
      </w:r>
    </w:p>
    <w:p w14:paraId="2484C60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не допускается</w:t>
      </w:r>
    </w:p>
    <w:p w14:paraId="14AE3C7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допускается, так как их количество более 25%</w:t>
      </w:r>
    </w:p>
    <w:p w14:paraId="7B52400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да, в случае если это учтено в противопожарных мероприятиях</w:t>
      </w:r>
    </w:p>
    <w:p w14:paraId="1D6F191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A238650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27. В проекте вы обнаружили, что из одного помещения, рассчитанного на пребывание 80 человек ведут 3 эвакуационных выхода. Причём два из них - в соседнее помещение. Примете ли вы этот проект?</w:t>
      </w:r>
    </w:p>
    <w:p w14:paraId="4FE492E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нет, так как через одно соседнее помещение допускается предусматривать не более 50% таких выходов</w:t>
      </w:r>
    </w:p>
    <w:p w14:paraId="0EE4EB6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да, так как указанное помещение рассчитано на пребывание в нем более 50 человек</w:t>
      </w:r>
    </w:p>
    <w:p w14:paraId="7F27CAC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нет, так как количество эвакуационных выходов в этом случае должно быть не менее 4-х</w:t>
      </w:r>
    </w:p>
    <w:p w14:paraId="349BE20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нет, так как каждый выход должен вести в отделенное перегородками помещение </w:t>
      </w:r>
    </w:p>
    <w:p w14:paraId="5B3B125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43C623D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28. Вы проектируете здание IV степени огнестойкости площадью 150 м2 с численностью 18 человек. Допустите ли вы расположение одного эвакуационного выхода с этажа класса Ф1.2, при расположении этажа на высоте 12 м?</w:t>
      </w:r>
    </w:p>
    <w:p w14:paraId="1B91799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нет, так как на каждый этаж предусматривается не менее двух выходов</w:t>
      </w:r>
    </w:p>
    <w:p w14:paraId="36F1FE2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нет, так как здание не относится к V степени огнестойкости</w:t>
      </w:r>
    </w:p>
    <w:p w14:paraId="7CB0F54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нет, так как площадь более 100м2</w:t>
      </w:r>
    </w:p>
    <w:p w14:paraId="2BBE014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да, при оборудовании выхода на лестничную клетку противопожарными дверями 2-го типа</w:t>
      </w:r>
    </w:p>
    <w:p w14:paraId="3343D70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C9D50BB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29. Какое должно быть расстояние между эвакуационными выходами из технических этажей и пространств?</w:t>
      </w:r>
    </w:p>
    <w:p w14:paraId="4A2EF55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не более 150 м</w:t>
      </w:r>
    </w:p>
    <w:p w14:paraId="0686070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не более 100 м</w:t>
      </w:r>
    </w:p>
    <w:p w14:paraId="5EC8993E" w14:textId="7C4F75B2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не менее 50 м</w:t>
      </w:r>
    </w:p>
    <w:p w14:paraId="50ABC97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25 м</w:t>
      </w:r>
    </w:p>
    <w:p w14:paraId="695CFAA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F08AE63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30. Вы проектируете коридоры более 60 м. Противопожарными перегородками какого типа вы будете их разделять?</w:t>
      </w:r>
    </w:p>
    <w:p w14:paraId="7B16DE0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1-го типа с делением на участки длиной не более 30 м</w:t>
      </w:r>
    </w:p>
    <w:p w14:paraId="374FEEF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3-го типа с делением на участки длиной не более 20 м</w:t>
      </w:r>
    </w:p>
    <w:p w14:paraId="108F0D2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2-го типа с делением на участки длиной не более 60 м</w:t>
      </w:r>
    </w:p>
    <w:p w14:paraId="5AF7D34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0712348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31. С каким классом пожарной опасности вы будете проектировать несущие конструкции покрытий и галерей при устройстве прохода к лестничным клеткам или наружным лестницам через плоские кровли?</w:t>
      </w:r>
    </w:p>
    <w:p w14:paraId="3F636ED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К0 или К1</w:t>
      </w:r>
    </w:p>
    <w:p w14:paraId="64A0780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К0</w:t>
      </w:r>
    </w:p>
    <w:p w14:paraId="7B29DF1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К1 или К2</w:t>
      </w:r>
    </w:p>
    <w:p w14:paraId="1061405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не менее К3</w:t>
      </w:r>
    </w:p>
    <w:p w14:paraId="7DED22BD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D5A9929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32. При выходе в тамбур или тамбур-шлюз, находящиеся на пути эвакуации, двух и более дверей допускается ли взаимное пересечение траекторий открывания этих дверей?</w:t>
      </w:r>
    </w:p>
    <w:p w14:paraId="67B26DF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да, допускается</w:t>
      </w:r>
    </w:p>
    <w:p w14:paraId="4331A62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да, если это учитывается в противопожарных мероприятиях</w:t>
      </w:r>
    </w:p>
    <w:p w14:paraId="62BFDE9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да, если ширина тамбуров и тамбур-шлюзов, на путях эвакуации больше ширины дверных проемов более чем на 0,5 м</w:t>
      </w:r>
    </w:p>
    <w:p w14:paraId="75CB181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не допускается</w:t>
      </w:r>
    </w:p>
    <w:p w14:paraId="0B678D3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EA11148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33. Для зданий каких классов ширина пути эвакуации по лестнице должна быть не менее 1,05 м?</w:t>
      </w:r>
    </w:p>
    <w:p w14:paraId="2420C7A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Ф1.3</w:t>
      </w:r>
    </w:p>
    <w:p w14:paraId="1897487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Ф1.1, Ф2.1, Ф2.2, Ф3.4, Ф4.1</w:t>
      </w:r>
    </w:p>
    <w:p w14:paraId="7EC433C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Ф2.1, Ф2.2</w:t>
      </w:r>
    </w:p>
    <w:p w14:paraId="48025F3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Ф1.3, Ф1.4, Ф5</w:t>
      </w:r>
    </w:p>
    <w:p w14:paraId="1E0C5ED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B9EE9A5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34. Вы проектируете пути эвакуации. Лестницы какого типа должны соответствовать требованиям, в том числе в части огнестойкости, установленным для маршей и площадок лестниц в лестничных клетках?</w:t>
      </w:r>
    </w:p>
    <w:p w14:paraId="7A7637B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3 типа</w:t>
      </w:r>
    </w:p>
    <w:p w14:paraId="2444E42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2 типа</w:t>
      </w:r>
    </w:p>
    <w:p w14:paraId="01F0FF7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1 типа</w:t>
      </w:r>
    </w:p>
    <w:p w14:paraId="158434AC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1 и 2 типа</w:t>
      </w:r>
    </w:p>
    <w:p w14:paraId="0BE55AD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8D9D478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35. Строительные конструкции классифицируются по:</w:t>
      </w:r>
    </w:p>
    <w:p w14:paraId="57B909E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способу предотвращения распространения опасных факторов пожара</w:t>
      </w:r>
    </w:p>
    <w:p w14:paraId="70BE157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огнестойкости и пожарной опасности</w:t>
      </w:r>
    </w:p>
    <w:p w14:paraId="474A970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огнестойкости и способу предотвращения распространения опасных факторов пожара</w:t>
      </w:r>
    </w:p>
    <w:p w14:paraId="1390B9E4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огнестойкости, пожарной опасности и способу предотвращения распространения опасных факторов пожара</w:t>
      </w:r>
    </w:p>
    <w:p w14:paraId="32382B35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FDE5FC1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36. Чем определяется огнестойкость противопожарной преграды?</w:t>
      </w:r>
    </w:p>
    <w:p w14:paraId="010C3E3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силой воздействия на нее</w:t>
      </w:r>
    </w:p>
    <w:p w14:paraId="4DBC7CC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огнестойкостью ее элементов</w:t>
      </w:r>
    </w:p>
    <w:p w14:paraId="530CD21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временем горения</w:t>
      </w:r>
    </w:p>
    <w:p w14:paraId="2DE486D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скоростью распространения огня</w:t>
      </w:r>
    </w:p>
    <w:p w14:paraId="3315885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C1C988B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37. При каких предусмотренных значениях нормируемых пределов огнестойкости заполнения проемов не нормируется общая площадь проемов в противопожарных преградах (кроме противопожарных стен 1 типа)?</w:t>
      </w:r>
    </w:p>
    <w:p w14:paraId="5015010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не менее соответствующих пределов огнестойкости противопожарной преграды</w:t>
      </w:r>
    </w:p>
    <w:p w14:paraId="50D494E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не более соответствующих пределов огнестойкости противопожарной преграды</w:t>
      </w:r>
    </w:p>
    <w:p w14:paraId="0660257A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в соответствующих пределах огнестойкости противопожарной преграды</w:t>
      </w:r>
    </w:p>
    <w:p w14:paraId="318A7377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общая площадь проемов нормируется для стен всех типов</w:t>
      </w:r>
    </w:p>
    <w:p w14:paraId="277C744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C856550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38. Если стена более высокого или широкого производственного здания или сооружения, выходящая в сторону другого производственного здания, является противопожарной 1-го типа, то расстояние между такими производственными зданиями…</w:t>
      </w:r>
    </w:p>
    <w:p w14:paraId="548C9DA1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не нормируется</w:t>
      </w:r>
    </w:p>
    <w:p w14:paraId="31881529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нормируется</w:t>
      </w:r>
    </w:p>
    <w:p w14:paraId="4CA0A06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нормируется по запросу эксплуатирующей организации</w:t>
      </w:r>
    </w:p>
    <w:p w14:paraId="49369FCE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нормируется по усмотрению главного инженера </w:t>
      </w:r>
    </w:p>
    <w:p w14:paraId="4F9D7C8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7BE0C18" w14:textId="77777777" w:rsidR="00C349CB" w:rsidRPr="00C349CB" w:rsidRDefault="00C349CB" w:rsidP="00C349CB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39. Относится ли армированное стекло к </w:t>
      </w:r>
      <w:proofErr w:type="spellStart"/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легкосбрасываемым</w:t>
      </w:r>
      <w:proofErr w:type="spellEnd"/>
      <w:r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конструкциям?</w:t>
      </w:r>
    </w:p>
    <w:p w14:paraId="00E2ED82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относится</w:t>
      </w:r>
    </w:p>
    <w:p w14:paraId="1CBE403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не относится</w:t>
      </w:r>
    </w:p>
    <w:p w14:paraId="49B222FF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относится только при толщине 3 мм и площади не менее 0,8 м2</w:t>
      </w:r>
    </w:p>
    <w:p w14:paraId="51F56BA3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относится только при толщине менее 3 мм и площади менее 1,5 м2</w:t>
      </w:r>
    </w:p>
    <w:p w14:paraId="4F2F2A0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45B1E1F" w14:textId="7B7A44F9" w:rsidR="00C349CB" w:rsidRPr="00C349CB" w:rsidRDefault="004E6B25" w:rsidP="004E6B25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4E6B25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40</w:t>
      </w:r>
      <w:r w:rsidR="00C349CB" w:rsidRPr="00C349CB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. Какая стена на чертежах изображается следующим образом согласно ГОСТ 21.201 "Система проектной документации для строительства"?</w:t>
      </w:r>
    </w:p>
    <w:p w14:paraId="069F5299" w14:textId="311110FB" w:rsidR="00C349CB" w:rsidRPr="00C349CB" w:rsidRDefault="00CF44A3" w:rsidP="00CF44A3">
      <w:pPr>
        <w:widowControl/>
        <w:autoSpaceDE/>
        <w:autoSpaceDN/>
        <w:adjustRightInd/>
        <w:spacing w:after="120" w:line="256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>
        <w:rPr>
          <w:noProof/>
        </w:rPr>
        <w:drawing>
          <wp:inline distT="0" distB="0" distL="0" distR="0" wp14:anchorId="76C54838" wp14:editId="097080C9">
            <wp:extent cx="1104900" cy="1133475"/>
            <wp:effectExtent l="0" t="0" r="0" b="9525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0681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1. стена с проемом, расположенным внизу (парапетная зона)</w:t>
      </w:r>
    </w:p>
    <w:p w14:paraId="4114F54B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2. стена с проемом, парапетом и перемычкой</w:t>
      </w:r>
    </w:p>
    <w:p w14:paraId="5C132306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3. стена с проемом без парапета и перемычки</w:t>
      </w:r>
    </w:p>
    <w:p w14:paraId="653382C8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C349CB">
        <w:rPr>
          <w:rFonts w:ascii="Times New Roman" w:eastAsia="Calibri" w:hAnsi="Times New Roman" w:cs="Times New Roman"/>
          <w:sz w:val="28"/>
          <w:szCs w:val="22"/>
          <w:lang w:eastAsia="en-US"/>
        </w:rPr>
        <w:t>4. стена с проемом и перемычкой</w:t>
      </w:r>
    </w:p>
    <w:p w14:paraId="042D1830" w14:textId="77777777" w:rsidR="00C349CB" w:rsidRPr="00C349CB" w:rsidRDefault="00C349CB" w:rsidP="00C349CB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52F5FC4" w14:textId="146E4662" w:rsidR="009B51F0" w:rsidRDefault="00671EE5" w:rsidP="0021126B">
      <w:pPr>
        <w:pStyle w:val="1"/>
        <w:ind w:left="284"/>
      </w:pPr>
      <w:bookmarkStart w:id="20" w:name="sub_10011"/>
      <w:bookmarkStart w:id="21" w:name="_Toc89603003"/>
      <w:r w:rsidRPr="009B51F0">
        <w:t>Критерии оценки (ключи к заданиям), правила обработки результатов</w:t>
      </w:r>
      <w:bookmarkEnd w:id="20"/>
      <w:r w:rsidR="00913F43" w:rsidRPr="009B51F0">
        <w:t xml:space="preserve"> </w:t>
      </w:r>
      <w:r w:rsidRPr="009B51F0">
        <w:t>теоретического этапа профессионального экзамена и принятия решения о</w:t>
      </w:r>
      <w:r w:rsidR="00913F43" w:rsidRPr="009B51F0">
        <w:t xml:space="preserve"> </w:t>
      </w:r>
      <w:r w:rsidRPr="009B51F0">
        <w:t>допуске (отказе в допуске) к практическому этапу профессионального</w:t>
      </w:r>
      <w:r w:rsidR="00913F43" w:rsidRPr="009B51F0">
        <w:t xml:space="preserve"> </w:t>
      </w:r>
      <w:r w:rsidRPr="009B51F0">
        <w:t>экзамена:</w:t>
      </w:r>
      <w:bookmarkEnd w:id="21"/>
      <w:r w:rsidR="00913F43" w:rsidRPr="009B51F0">
        <w:t xml:space="preserve"> </w:t>
      </w:r>
      <w:bookmarkStart w:id="22" w:name="sub_10012"/>
    </w:p>
    <w:p w14:paraId="4DC39AF9" w14:textId="21BF70C4" w:rsidR="009B51F0" w:rsidRDefault="0047156B" w:rsidP="009B51F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3E2F4611" w14:textId="77777777" w:rsidR="00F72C18" w:rsidRPr="00BB7EAD" w:rsidRDefault="00F72C18" w:rsidP="00F72C18"/>
    <w:p w14:paraId="0D442E2A" w14:textId="46255504" w:rsidR="00671EE5" w:rsidRDefault="00671EE5" w:rsidP="0021126B">
      <w:pPr>
        <w:pStyle w:val="1"/>
        <w:ind w:left="284"/>
      </w:pPr>
      <w:bookmarkStart w:id="23" w:name="_Toc89603004"/>
      <w:r w:rsidRPr="00B75776">
        <w:t>Задания для практического этапа профессионального экзамена:</w:t>
      </w:r>
      <w:bookmarkEnd w:id="23"/>
    </w:p>
    <w:p w14:paraId="6FD4BEB4" w14:textId="41807860" w:rsidR="00A17E2D" w:rsidRPr="00F26A6C" w:rsidRDefault="00F26A6C" w:rsidP="00F26A6C">
      <w:pPr>
        <w:rPr>
          <w:rFonts w:ascii="Times New Roman" w:hAnsi="Times New Roman" w:cs="Times New Roman"/>
          <w:iCs/>
          <w:sz w:val="28"/>
          <w:szCs w:val="28"/>
        </w:rPr>
      </w:pPr>
      <w:bookmarkStart w:id="24" w:name="sub_1001201"/>
      <w:bookmarkEnd w:id="22"/>
      <w:r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A05ED1" w:rsidRPr="00F26A6C">
        <w:rPr>
          <w:rFonts w:ascii="Times New Roman" w:hAnsi="Times New Roman" w:cs="Times New Roman"/>
          <w:iCs/>
          <w:sz w:val="28"/>
          <w:szCs w:val="28"/>
        </w:rPr>
        <w:t xml:space="preserve">Задание на выполнение трудовых функций, трудовых действий в </w:t>
      </w:r>
      <w:r w:rsidR="00A05ED1" w:rsidRPr="00F26A6C">
        <w:rPr>
          <w:rFonts w:ascii="Times New Roman" w:hAnsi="Times New Roman" w:cs="Times New Roman"/>
          <w:iCs/>
          <w:sz w:val="28"/>
          <w:szCs w:val="28"/>
        </w:rPr>
        <w:lastRenderedPageBreak/>
        <w:t>реальных или модельных условиях (задание №</w:t>
      </w:r>
      <w:r w:rsidR="00CA4DEB" w:rsidRPr="00F26A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05ED1" w:rsidRPr="00F26A6C">
        <w:rPr>
          <w:rFonts w:ascii="Times New Roman" w:hAnsi="Times New Roman" w:cs="Times New Roman"/>
          <w:iCs/>
          <w:sz w:val="28"/>
          <w:szCs w:val="28"/>
        </w:rPr>
        <w:t>1):</w:t>
      </w:r>
    </w:p>
    <w:p w14:paraId="5804594F" w14:textId="77777777" w:rsidR="000417DE" w:rsidRPr="00F26A6C" w:rsidRDefault="000417DE" w:rsidP="00F26A6C">
      <w:pPr>
        <w:rPr>
          <w:rFonts w:ascii="Times New Roman" w:hAnsi="Times New Roman" w:cs="Times New Roman"/>
          <w:iCs/>
          <w:sz w:val="28"/>
          <w:szCs w:val="28"/>
        </w:rPr>
      </w:pPr>
      <w:r w:rsidRPr="00F26A6C">
        <w:rPr>
          <w:rFonts w:ascii="Times New Roman" w:hAnsi="Times New Roman" w:cs="Times New Roman"/>
          <w:iCs/>
          <w:sz w:val="28"/>
          <w:szCs w:val="28"/>
        </w:rPr>
        <w:t>Трудовая функция: 3.1.3: Разработка объемно-планировочных решений ОИАЭ</w:t>
      </w:r>
    </w:p>
    <w:p w14:paraId="39E31E44" w14:textId="77777777" w:rsidR="000417DE" w:rsidRPr="00F26A6C" w:rsidRDefault="000417DE" w:rsidP="00F26A6C">
      <w:pPr>
        <w:rPr>
          <w:rFonts w:ascii="Times New Roman" w:hAnsi="Times New Roman" w:cs="Times New Roman"/>
          <w:iCs/>
          <w:sz w:val="28"/>
          <w:szCs w:val="28"/>
        </w:rPr>
      </w:pPr>
      <w:r w:rsidRPr="00F26A6C">
        <w:rPr>
          <w:rFonts w:ascii="Times New Roman" w:hAnsi="Times New Roman" w:cs="Times New Roman"/>
          <w:iCs/>
          <w:sz w:val="28"/>
          <w:szCs w:val="28"/>
        </w:rPr>
        <w:t xml:space="preserve">Трудовые действия: </w:t>
      </w:r>
    </w:p>
    <w:p w14:paraId="590CE620" w14:textId="77777777" w:rsidR="000417DE" w:rsidRPr="000D7262" w:rsidRDefault="000417DE" w:rsidP="000417DE">
      <w:pPr>
        <w:pStyle w:val="a8"/>
        <w:numPr>
          <w:ilvl w:val="0"/>
          <w:numId w:val="6"/>
        </w:numPr>
        <w:ind w:left="459"/>
        <w:rPr>
          <w:sz w:val="28"/>
        </w:rPr>
      </w:pPr>
      <w:r w:rsidRPr="000D7262">
        <w:rPr>
          <w:sz w:val="28"/>
        </w:rPr>
        <w:t>Взаимная увязка функциональных частей объекта, его помещений с разделами проекта сооружения ОИАЭ</w:t>
      </w:r>
    </w:p>
    <w:p w14:paraId="5EE54825" w14:textId="77777777" w:rsidR="000417DE" w:rsidRPr="000D7262" w:rsidRDefault="000417DE" w:rsidP="000417DE">
      <w:pPr>
        <w:pStyle w:val="a8"/>
        <w:numPr>
          <w:ilvl w:val="0"/>
          <w:numId w:val="6"/>
        </w:numPr>
        <w:ind w:left="459"/>
        <w:rPr>
          <w:sz w:val="28"/>
        </w:rPr>
      </w:pPr>
      <w:r w:rsidRPr="000D7262">
        <w:rPr>
          <w:sz w:val="28"/>
        </w:rPr>
        <w:t>Определение архитектурных элементов проекта сооружения ОИАЭ, для которых формируются объемно-планировочные решения и определяются технические требования</w:t>
      </w:r>
    </w:p>
    <w:p w14:paraId="1D0D8A36" w14:textId="77777777" w:rsidR="000417DE" w:rsidRPr="000D7262" w:rsidRDefault="000417DE" w:rsidP="000417DE">
      <w:pPr>
        <w:pStyle w:val="a8"/>
        <w:numPr>
          <w:ilvl w:val="0"/>
          <w:numId w:val="6"/>
        </w:numPr>
        <w:ind w:left="459"/>
        <w:rPr>
          <w:sz w:val="28"/>
        </w:rPr>
      </w:pPr>
      <w:r w:rsidRPr="000D7262">
        <w:rPr>
          <w:sz w:val="28"/>
        </w:rPr>
        <w:t>Формирование объемно-планировочных решений ОИАЭ с учетом возможных рисков</w:t>
      </w:r>
    </w:p>
    <w:p w14:paraId="2B7BFA22" w14:textId="77777777" w:rsidR="000417DE" w:rsidRPr="000D7262" w:rsidRDefault="000417DE" w:rsidP="000417DE">
      <w:pPr>
        <w:pStyle w:val="a8"/>
        <w:numPr>
          <w:ilvl w:val="0"/>
          <w:numId w:val="6"/>
        </w:numPr>
        <w:ind w:left="459"/>
        <w:rPr>
          <w:sz w:val="28"/>
        </w:rPr>
      </w:pPr>
      <w:r w:rsidRPr="000D7262">
        <w:rPr>
          <w:sz w:val="28"/>
        </w:rPr>
        <w:t>Разработка технических требований к выбранным архитектурным элементам проекта сооружения ОИАЭ</w:t>
      </w:r>
    </w:p>
    <w:p w14:paraId="3FE8BCFE" w14:textId="77777777" w:rsidR="00B930CF" w:rsidRPr="000D7262" w:rsidRDefault="00457D44" w:rsidP="00457D44">
      <w:pPr>
        <w:ind w:firstLine="567"/>
        <w:rPr>
          <w:sz w:val="28"/>
        </w:rPr>
      </w:pPr>
      <w:r w:rsidRPr="000D7262">
        <w:rPr>
          <w:rFonts w:ascii="Times New Roman" w:hAnsi="Times New Roman"/>
          <w:b/>
          <w:sz w:val="28"/>
        </w:rPr>
        <w:t>Задание№1:</w:t>
      </w:r>
      <w:r w:rsidRPr="000D7262">
        <w:rPr>
          <w:sz w:val="28"/>
        </w:rPr>
        <w:t xml:space="preserve"> </w:t>
      </w:r>
    </w:p>
    <w:p w14:paraId="703CF6F0" w14:textId="77777777" w:rsidR="00F85DA5" w:rsidRPr="000D7262" w:rsidRDefault="00F85DA5" w:rsidP="00F85DA5">
      <w:pPr>
        <w:ind w:firstLine="567"/>
        <w:rPr>
          <w:sz w:val="28"/>
        </w:rPr>
      </w:pPr>
      <w:r w:rsidRPr="000D7262">
        <w:rPr>
          <w:sz w:val="28"/>
        </w:rPr>
        <w:t>Вам необходимо выполнить чертеж лестничной клетки (план и разрез) двухэтажного административного здания с габаритными размерами в плане 10,0х10,0м. Высота первого этажа 5,1 м. Все детали, не указанные в задании - на усмотрение исполнителя.</w:t>
      </w:r>
    </w:p>
    <w:p w14:paraId="6813FCCD" w14:textId="3E6C5931" w:rsidR="00F85DA5" w:rsidRPr="000D7262" w:rsidRDefault="00F85DA5" w:rsidP="00F85DA5">
      <w:pPr>
        <w:rPr>
          <w:sz w:val="28"/>
        </w:rPr>
      </w:pPr>
      <w:r w:rsidRPr="000D7262">
        <w:rPr>
          <w:i/>
          <w:sz w:val="28"/>
        </w:rPr>
        <w:t>Условия выполнения задания</w:t>
      </w:r>
      <w:r w:rsidRPr="000D7262">
        <w:rPr>
          <w:sz w:val="28"/>
        </w:rPr>
        <w:t xml:space="preserve">: Экзаменуемый получает задание на бумажном носителе и выполняет его самостоятельно. Ему выдается лист бумаги, карандаш, линейка, обеспечивается доступ к базе с СП и таблицам с теплотехническими характеристиками материалов, возможность </w:t>
      </w:r>
      <w:r w:rsidR="006B5CE7" w:rsidRPr="000D7262">
        <w:rPr>
          <w:sz w:val="28"/>
        </w:rPr>
        <w:t>выполнить чертеж</w:t>
      </w:r>
      <w:r w:rsidRPr="000D7262">
        <w:rPr>
          <w:sz w:val="28"/>
        </w:rPr>
        <w:t xml:space="preserve"> в </w:t>
      </w:r>
      <w:proofErr w:type="spellStart"/>
      <w:r w:rsidRPr="000D7262">
        <w:rPr>
          <w:sz w:val="28"/>
        </w:rPr>
        <w:t>ArchiCAD</w:t>
      </w:r>
      <w:proofErr w:type="spellEnd"/>
      <w:r w:rsidRPr="000D7262">
        <w:rPr>
          <w:sz w:val="28"/>
        </w:rPr>
        <w:t xml:space="preserve"> (по желанию оцениваемого). Допускается использование калькулятора.  </w:t>
      </w:r>
    </w:p>
    <w:p w14:paraId="6FE822A0" w14:textId="77777777" w:rsidR="00F85DA5" w:rsidRPr="000D7262" w:rsidRDefault="00F85DA5" w:rsidP="00F85DA5">
      <w:pPr>
        <w:pStyle w:val="Pa2"/>
        <w:ind w:firstLine="567"/>
        <w:jc w:val="both"/>
        <w:rPr>
          <w:sz w:val="28"/>
        </w:rPr>
      </w:pPr>
      <w:r w:rsidRPr="000D7262">
        <w:rPr>
          <w:i/>
          <w:sz w:val="28"/>
        </w:rPr>
        <w:t>Место выполнения задания</w:t>
      </w:r>
      <w:r w:rsidRPr="000D7262">
        <w:rPr>
          <w:sz w:val="28"/>
        </w:rPr>
        <w:t xml:space="preserve">: помещение, площадью не менее 20 м2, оборудованное: мультимедийным проектором, компьютером, письменным столом, стульями и др. </w:t>
      </w:r>
    </w:p>
    <w:p w14:paraId="10B62FA1" w14:textId="50FC1D65" w:rsidR="00F85DA5" w:rsidRPr="000D7262" w:rsidRDefault="00F85DA5" w:rsidP="00F85DA5">
      <w:pPr>
        <w:pStyle w:val="Pa2"/>
        <w:ind w:firstLine="567"/>
        <w:rPr>
          <w:sz w:val="28"/>
        </w:rPr>
      </w:pPr>
      <w:r w:rsidRPr="000D7262">
        <w:rPr>
          <w:i/>
          <w:sz w:val="28"/>
        </w:rPr>
        <w:t>Максимальное время выполнения задания</w:t>
      </w:r>
      <w:r w:rsidRPr="000D7262">
        <w:rPr>
          <w:sz w:val="28"/>
        </w:rPr>
        <w:t xml:space="preserve">: </w:t>
      </w:r>
      <w:r w:rsidR="006B5CE7">
        <w:rPr>
          <w:sz w:val="28"/>
        </w:rPr>
        <w:t>60 мин.</w:t>
      </w:r>
    </w:p>
    <w:p w14:paraId="39FFE51F" w14:textId="77777777" w:rsidR="008570D8" w:rsidRPr="0021126B" w:rsidRDefault="00671EE5" w:rsidP="0021126B">
      <w:pPr>
        <w:pStyle w:val="1"/>
        <w:ind w:left="284"/>
      </w:pPr>
      <w:bookmarkStart w:id="25" w:name="sub_10013"/>
      <w:bookmarkStart w:id="26" w:name="_Toc89603005"/>
      <w:bookmarkEnd w:id="24"/>
      <w:r w:rsidRPr="009A163D">
        <w:t>Правила обработки результатов профессионального экзамена и принятия</w:t>
      </w:r>
      <w:bookmarkEnd w:id="25"/>
      <w:r w:rsidR="00913F43" w:rsidRPr="009A163D">
        <w:t xml:space="preserve"> </w:t>
      </w:r>
      <w:r w:rsidRPr="009A163D">
        <w:t>решения о соответствии квалификации соискателя требованиям к</w:t>
      </w:r>
      <w:r w:rsidR="00913F43" w:rsidRPr="009A163D">
        <w:t xml:space="preserve"> </w:t>
      </w:r>
      <w:r w:rsidRPr="009A163D">
        <w:t>квалификации:</w:t>
      </w:r>
      <w:bookmarkStart w:id="27" w:name="sub_10014"/>
      <w:bookmarkEnd w:id="26"/>
      <w:r w:rsidR="00957893" w:rsidRPr="009A163D">
        <w:t xml:space="preserve"> </w:t>
      </w:r>
    </w:p>
    <w:p w14:paraId="3A010B4F" w14:textId="5608BCD1" w:rsidR="00B54FF1" w:rsidRDefault="0047156B" w:rsidP="00B54FF1">
      <w:pPr>
        <w:pStyle w:val="Pa2"/>
        <w:jc w:val="both"/>
        <w:rPr>
          <w:sz w:val="28"/>
        </w:rPr>
      </w:pPr>
      <w:r>
        <w:rPr>
          <w:sz w:val="28"/>
        </w:rPr>
        <w:t>-</w:t>
      </w:r>
      <w:bookmarkStart w:id="28" w:name="_GoBack"/>
      <w:bookmarkEnd w:id="28"/>
    </w:p>
    <w:p w14:paraId="373C1CF7" w14:textId="03877048" w:rsidR="00671EE5" w:rsidRPr="00671EE5" w:rsidRDefault="00671EE5" w:rsidP="0021126B">
      <w:pPr>
        <w:pStyle w:val="1"/>
        <w:ind w:left="284"/>
      </w:pPr>
      <w:bookmarkStart w:id="29" w:name="_Toc89603006"/>
      <w:r w:rsidRPr="00913F43">
        <w:t>Перечень нормативных правовых и иных документов, использованных при</w:t>
      </w:r>
      <w:bookmarkEnd w:id="27"/>
      <w:r w:rsidR="00913F43" w:rsidRPr="00913F43">
        <w:t xml:space="preserve"> </w:t>
      </w:r>
      <w:r w:rsidRPr="00913F43">
        <w:t>подготовке комплекта оценочных средств (при наличии):</w:t>
      </w:r>
      <w:bookmarkEnd w:id="29"/>
      <w:r w:rsidRPr="00671EE5">
        <w:t xml:space="preserve"> </w:t>
      </w:r>
    </w:p>
    <w:p w14:paraId="69DB08CA" w14:textId="03733150" w:rsidR="00C27279" w:rsidRPr="00461654" w:rsidRDefault="004A346E" w:rsidP="004A346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Федеральный закон «Об использовании атомной энергии» от 21.11.1995 № 170-ФЗ</w:t>
      </w:r>
    </w:p>
    <w:p w14:paraId="7542ADB7" w14:textId="379D5CE2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МАГАТЭ. SF-1. Основополагающие принципы безопасности. Основы безопасности. Вена, 2007 г.</w:t>
      </w:r>
    </w:p>
    <w:p w14:paraId="2B0110C3" w14:textId="1F813EFE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СП 1.13130.2020 Системы противопожарной защиты. Эвакуационные пути и выходы</w:t>
      </w:r>
    </w:p>
    <w:p w14:paraId="3C5A4F12" w14:textId="28527FA6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СП 2.13130.2020 Системы противопожарной защиты. Обеспечение огнестойкости объектов защиты</w:t>
      </w:r>
    </w:p>
    <w:p w14:paraId="7FF7CA1C" w14:textId="1AB6C31C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СП 4.13130.2013 Системы противопожарной защиты</w:t>
      </w:r>
    </w:p>
    <w:p w14:paraId="7067CBDB" w14:textId="497D4E05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СП 17.13330.2017 Кровли</w:t>
      </w:r>
    </w:p>
    <w:p w14:paraId="6726E0F8" w14:textId="7765AA87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lastRenderedPageBreak/>
        <w:t>СП 44.13330.2011 СНиП 2.09.04-87 Административные и бытовые здания</w:t>
      </w:r>
    </w:p>
    <w:p w14:paraId="124BF9E0" w14:textId="7DC4B9F0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СП 51.13330.2011 СНиП 23-03-2003</w:t>
      </w:r>
      <w:r w:rsidR="00FC7B12">
        <w:rPr>
          <w:rFonts w:ascii="Times New Roman" w:hAnsi="Times New Roman" w:cs="Times New Roman"/>
          <w:sz w:val="28"/>
          <w:szCs w:val="28"/>
        </w:rPr>
        <w:t xml:space="preserve"> Защита от шума</w:t>
      </w:r>
    </w:p>
    <w:p w14:paraId="70E7E6F9" w14:textId="492B4EF9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>СП 56.13330.2011 СНиП 31-03-2001 Производственные здания</w:t>
      </w:r>
    </w:p>
    <w:p w14:paraId="0EDB7800" w14:textId="383375F5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СП 71.13330.2017 СНиП 3.04.01-87 Изоляционные и отделочные покрытия</w:t>
      </w:r>
    </w:p>
    <w:p w14:paraId="2940F7FF" w14:textId="533F9C88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СП 72.13330.2016 Защита строительных конструкций и сооружений от коррозии</w:t>
      </w:r>
    </w:p>
    <w:p w14:paraId="4A650225" w14:textId="30AD779A" w:rsidR="00D063E3" w:rsidRPr="00461654" w:rsidRDefault="00D063E3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СП 118.13330.2012 Общественные здания и сооружения</w:t>
      </w:r>
    </w:p>
    <w:p w14:paraId="09D221BF" w14:textId="006781B7" w:rsidR="00D063E3" w:rsidRPr="00461654" w:rsidRDefault="00D063E3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ГОСТ 21.501-2018 СПДС. Правила выполнения рабочей документации архитектурных и конструктивных решений.</w:t>
      </w:r>
    </w:p>
    <w:p w14:paraId="1DE7EC06" w14:textId="78D87893" w:rsidR="00D063E3" w:rsidRPr="00461654" w:rsidRDefault="00D063E3" w:rsidP="00D063E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ГОСТ Р 21.101-2020 Система проектной документации для строительства. Основные требования к проектной и рабочей документации</w:t>
      </w:r>
    </w:p>
    <w:p w14:paraId="2A7B3FFD" w14:textId="48428657" w:rsidR="00D063E3" w:rsidRPr="00461654" w:rsidRDefault="00D063E3" w:rsidP="00D063E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ГОСТ 21.110-2013 Система проектной документации для строительства (СПДС). Спецификация оборудования, изделий и материалов.</w:t>
      </w:r>
    </w:p>
    <w:p w14:paraId="3B288981" w14:textId="3FDE9F76" w:rsidR="00D063E3" w:rsidRPr="00461654" w:rsidRDefault="00D063E3" w:rsidP="00D063E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СанПиН 2.6.1.2523-09 Нормы радиационной безопасности (НРБ-99/2009)</w:t>
      </w:r>
    </w:p>
    <w:p w14:paraId="5A984C01" w14:textId="22D7DDE2" w:rsidR="00D063E3" w:rsidRPr="00461654" w:rsidRDefault="00D063E3" w:rsidP="00D063E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СПП ПУАП-03 Гигиенические требования к проектированию предприятий и установок атомной промышленности (СанПиН 2.6.1.07-03) </w:t>
      </w:r>
    </w:p>
    <w:p w14:paraId="4B89F1F2" w14:textId="15B128C8" w:rsidR="00D063E3" w:rsidRPr="00461654" w:rsidRDefault="00D063E3" w:rsidP="00D063E3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СП 2.6.1.2612-10 Основные санитарные правила обеспечения радиационной безопасности (ОСПОРБ-99/2010)</w:t>
      </w:r>
    </w:p>
    <w:p w14:paraId="3AEA7A06" w14:textId="138FC271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Федеральный закон «О требованиях пожарной безопасности» от 22.07.2008 №123-ФЗ Технический регламент</w:t>
      </w:r>
    </w:p>
    <w:p w14:paraId="41781F98" w14:textId="0D2319E8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Федеральный закон «Технический регламент о безопасности зданий и сооружений» от 30.12.2009 № 384-ФЗ</w:t>
      </w:r>
    </w:p>
    <w:p w14:paraId="0D34EEAA" w14:textId="16A59D3E" w:rsidR="004A346E" w:rsidRPr="00461654" w:rsidRDefault="004A346E" w:rsidP="004A346E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«Положение о составе разделов проектной документации и требованиях к их содержанию» (по направлениям деятельности) от 16.02.2008 № 87</w:t>
      </w:r>
    </w:p>
    <w:p w14:paraId="32AA88D0" w14:textId="77777777" w:rsidR="00461654" w:rsidRPr="00461654" w:rsidRDefault="004A346E" w:rsidP="00461654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461654">
        <w:rPr>
          <w:rFonts w:ascii="Times New Roman" w:hAnsi="Times New Roman" w:cs="Times New Roman"/>
          <w:sz w:val="28"/>
          <w:szCs w:val="28"/>
        </w:rPr>
        <w:t xml:space="preserve"> Федеральный закон «Об архитектурной деятельности в Российской Федерации» от 17.11.95 № 169-ФЗ с изменениями от 9 июля 2011 г. N 248-Ф</w:t>
      </w:r>
      <w:r w:rsidR="00461654" w:rsidRPr="00461654">
        <w:rPr>
          <w:rFonts w:ascii="Times New Roman" w:hAnsi="Times New Roman" w:cs="Times New Roman"/>
          <w:sz w:val="28"/>
          <w:szCs w:val="28"/>
        </w:rPr>
        <w:t>З</w:t>
      </w:r>
    </w:p>
    <w:p w14:paraId="59A0CD23" w14:textId="0612FF66" w:rsidR="006202A8" w:rsidRPr="00461654" w:rsidRDefault="00461654" w:rsidP="00461654">
      <w:pPr>
        <w:pStyle w:val="a8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654">
        <w:rPr>
          <w:rFonts w:ascii="Times New Roman" w:hAnsi="Times New Roman" w:cs="Times New Roman"/>
          <w:sz w:val="28"/>
          <w:szCs w:val="28"/>
        </w:rPr>
        <w:t>ГОСТ 21.201</w:t>
      </w:r>
      <w:r w:rsidR="00817858">
        <w:rPr>
          <w:rFonts w:ascii="Times New Roman" w:hAnsi="Times New Roman" w:cs="Times New Roman"/>
          <w:sz w:val="28"/>
          <w:szCs w:val="28"/>
        </w:rPr>
        <w:t>-2011</w:t>
      </w:r>
      <w:r w:rsidRPr="00461654">
        <w:rPr>
          <w:rFonts w:ascii="Times New Roman" w:hAnsi="Times New Roman" w:cs="Times New Roman"/>
          <w:sz w:val="28"/>
          <w:szCs w:val="28"/>
        </w:rPr>
        <w:t xml:space="preserve"> Система проектной документации для строительства</w:t>
      </w:r>
    </w:p>
    <w:sectPr w:rsidR="006202A8" w:rsidRPr="0046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1D8AC" w14:textId="77777777" w:rsidR="00D46FB8" w:rsidRDefault="00D46FB8">
      <w:r>
        <w:separator/>
      </w:r>
    </w:p>
  </w:endnote>
  <w:endnote w:type="continuationSeparator" w:id="0">
    <w:p w14:paraId="05948F0A" w14:textId="77777777" w:rsidR="00D46FB8" w:rsidRDefault="00D4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8336226"/>
      <w:docPartObj>
        <w:docPartGallery w:val="Page Numbers (Bottom of Page)"/>
        <w:docPartUnique/>
      </w:docPartObj>
    </w:sdtPr>
    <w:sdtEndPr/>
    <w:sdtContent>
      <w:p w14:paraId="2916DB7E" w14:textId="55DAA29C" w:rsidR="00457D44" w:rsidRDefault="00457D4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56B">
          <w:rPr>
            <w:noProof/>
          </w:rPr>
          <w:t>2</w:t>
        </w:r>
        <w:r>
          <w:fldChar w:fldCharType="end"/>
        </w:r>
      </w:p>
    </w:sdtContent>
  </w:sdt>
  <w:p w14:paraId="6CEF2B97" w14:textId="77777777" w:rsidR="00457D44" w:rsidRDefault="00457D4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4D47E" w14:textId="77777777" w:rsidR="00D46FB8" w:rsidRDefault="00D46FB8">
      <w:r>
        <w:separator/>
      </w:r>
    </w:p>
  </w:footnote>
  <w:footnote w:type="continuationSeparator" w:id="0">
    <w:p w14:paraId="1820EA44" w14:textId="77777777" w:rsidR="00D46FB8" w:rsidRDefault="00D46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E3634"/>
    <w:multiLevelType w:val="hybridMultilevel"/>
    <w:tmpl w:val="1448508C"/>
    <w:lvl w:ilvl="0" w:tplc="62828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B6EF3"/>
    <w:multiLevelType w:val="hybridMultilevel"/>
    <w:tmpl w:val="752A37CE"/>
    <w:lvl w:ilvl="0" w:tplc="041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2" w15:restartNumberingAfterBreak="0">
    <w:nsid w:val="1896587A"/>
    <w:multiLevelType w:val="hybridMultilevel"/>
    <w:tmpl w:val="14241E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2774F8"/>
    <w:multiLevelType w:val="hybridMultilevel"/>
    <w:tmpl w:val="2356D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413F66"/>
    <w:multiLevelType w:val="hybridMultilevel"/>
    <w:tmpl w:val="C9BCBDCC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1DA903C5"/>
    <w:multiLevelType w:val="hybridMultilevel"/>
    <w:tmpl w:val="831897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F53425"/>
    <w:multiLevelType w:val="hybridMultilevel"/>
    <w:tmpl w:val="43AECA22"/>
    <w:lvl w:ilvl="0" w:tplc="147E9DCE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915A9B"/>
    <w:multiLevelType w:val="hybridMultilevel"/>
    <w:tmpl w:val="8B8A95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A85F96"/>
    <w:multiLevelType w:val="hybridMultilevel"/>
    <w:tmpl w:val="7022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A52E6"/>
    <w:multiLevelType w:val="hybridMultilevel"/>
    <w:tmpl w:val="0280439E"/>
    <w:lvl w:ilvl="0" w:tplc="40429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6356D1"/>
    <w:multiLevelType w:val="hybridMultilevel"/>
    <w:tmpl w:val="53B0D640"/>
    <w:lvl w:ilvl="0" w:tplc="087CE3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005DF"/>
    <w:multiLevelType w:val="hybridMultilevel"/>
    <w:tmpl w:val="FCFE22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D13BEB"/>
    <w:multiLevelType w:val="hybridMultilevel"/>
    <w:tmpl w:val="0BF07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E28E5"/>
    <w:multiLevelType w:val="hybridMultilevel"/>
    <w:tmpl w:val="7AB88236"/>
    <w:lvl w:ilvl="0" w:tplc="01009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DDD0E39"/>
    <w:multiLevelType w:val="hybridMultilevel"/>
    <w:tmpl w:val="9B408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B74BD6"/>
    <w:multiLevelType w:val="hybridMultilevel"/>
    <w:tmpl w:val="3F5C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12"/>
  </w:num>
  <w:num w:numId="6">
    <w:abstractNumId w:val="8"/>
  </w:num>
  <w:num w:numId="7">
    <w:abstractNumId w:val="10"/>
  </w:num>
  <w:num w:numId="8">
    <w:abstractNumId w:val="1"/>
  </w:num>
  <w:num w:numId="9">
    <w:abstractNumId w:val="13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2"/>
  </w:num>
  <w:num w:numId="30">
    <w:abstractNumId w:val="4"/>
  </w:num>
  <w:num w:numId="31">
    <w:abstractNumId w:val="16"/>
  </w:num>
  <w:num w:numId="32">
    <w:abstractNumId w:val="15"/>
  </w:num>
  <w:num w:numId="33">
    <w:abstractNumId w:val="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E5"/>
    <w:rsid w:val="0000104C"/>
    <w:rsid w:val="00004EDD"/>
    <w:rsid w:val="00020F2F"/>
    <w:rsid w:val="00025FD2"/>
    <w:rsid w:val="00037C5A"/>
    <w:rsid w:val="000417DE"/>
    <w:rsid w:val="00072C9C"/>
    <w:rsid w:val="0007644C"/>
    <w:rsid w:val="00082206"/>
    <w:rsid w:val="00090FA4"/>
    <w:rsid w:val="000B321E"/>
    <w:rsid w:val="000C2332"/>
    <w:rsid w:val="000D3916"/>
    <w:rsid w:val="000D3BE9"/>
    <w:rsid w:val="000D5BC5"/>
    <w:rsid w:val="000D7262"/>
    <w:rsid w:val="000E6532"/>
    <w:rsid w:val="000F4FDA"/>
    <w:rsid w:val="000F6B60"/>
    <w:rsid w:val="001032D8"/>
    <w:rsid w:val="00113BE6"/>
    <w:rsid w:val="00123B73"/>
    <w:rsid w:val="00127170"/>
    <w:rsid w:val="00170BC9"/>
    <w:rsid w:val="001718F1"/>
    <w:rsid w:val="00173EDD"/>
    <w:rsid w:val="00185EB9"/>
    <w:rsid w:val="001946E9"/>
    <w:rsid w:val="001A0F6D"/>
    <w:rsid w:val="001A54DE"/>
    <w:rsid w:val="001B3E2A"/>
    <w:rsid w:val="001B53C9"/>
    <w:rsid w:val="001B735B"/>
    <w:rsid w:val="001D27BE"/>
    <w:rsid w:val="001E3014"/>
    <w:rsid w:val="001E628B"/>
    <w:rsid w:val="001F0107"/>
    <w:rsid w:val="001F4718"/>
    <w:rsid w:val="0021126B"/>
    <w:rsid w:val="002174FC"/>
    <w:rsid w:val="0022196A"/>
    <w:rsid w:val="0025154E"/>
    <w:rsid w:val="0026139A"/>
    <w:rsid w:val="00266F97"/>
    <w:rsid w:val="00272AEA"/>
    <w:rsid w:val="002748DF"/>
    <w:rsid w:val="00276CFB"/>
    <w:rsid w:val="00286B35"/>
    <w:rsid w:val="002A3274"/>
    <w:rsid w:val="002A33EA"/>
    <w:rsid w:val="002B342A"/>
    <w:rsid w:val="002B513F"/>
    <w:rsid w:val="002C24A0"/>
    <w:rsid w:val="002C489F"/>
    <w:rsid w:val="002F70BE"/>
    <w:rsid w:val="0030665D"/>
    <w:rsid w:val="003112EF"/>
    <w:rsid w:val="00315A3F"/>
    <w:rsid w:val="003502ED"/>
    <w:rsid w:val="0035456D"/>
    <w:rsid w:val="003604D2"/>
    <w:rsid w:val="003626C5"/>
    <w:rsid w:val="00377301"/>
    <w:rsid w:val="00383790"/>
    <w:rsid w:val="00387CB8"/>
    <w:rsid w:val="003B282C"/>
    <w:rsid w:val="003B7A16"/>
    <w:rsid w:val="003C0CDB"/>
    <w:rsid w:val="003C10D8"/>
    <w:rsid w:val="003C19A7"/>
    <w:rsid w:val="003D0E36"/>
    <w:rsid w:val="003E32D4"/>
    <w:rsid w:val="003E43FD"/>
    <w:rsid w:val="003E44D5"/>
    <w:rsid w:val="00417437"/>
    <w:rsid w:val="00426AAA"/>
    <w:rsid w:val="00426BA5"/>
    <w:rsid w:val="00432FC8"/>
    <w:rsid w:val="004438D5"/>
    <w:rsid w:val="004454FE"/>
    <w:rsid w:val="00453B49"/>
    <w:rsid w:val="00454578"/>
    <w:rsid w:val="00455D42"/>
    <w:rsid w:val="00457D44"/>
    <w:rsid w:val="00460C3B"/>
    <w:rsid w:val="00461654"/>
    <w:rsid w:val="0047156B"/>
    <w:rsid w:val="00481FE1"/>
    <w:rsid w:val="00493E7E"/>
    <w:rsid w:val="00495047"/>
    <w:rsid w:val="004A346E"/>
    <w:rsid w:val="004C2354"/>
    <w:rsid w:val="004C5EB6"/>
    <w:rsid w:val="004D74A1"/>
    <w:rsid w:val="004E2D85"/>
    <w:rsid w:val="004E6B25"/>
    <w:rsid w:val="004E7240"/>
    <w:rsid w:val="00511242"/>
    <w:rsid w:val="00526224"/>
    <w:rsid w:val="00543690"/>
    <w:rsid w:val="005504E7"/>
    <w:rsid w:val="00550ED8"/>
    <w:rsid w:val="00551476"/>
    <w:rsid w:val="00554EF4"/>
    <w:rsid w:val="0055651D"/>
    <w:rsid w:val="00556CAF"/>
    <w:rsid w:val="00564AB9"/>
    <w:rsid w:val="00565093"/>
    <w:rsid w:val="0057617D"/>
    <w:rsid w:val="00580B92"/>
    <w:rsid w:val="0059046B"/>
    <w:rsid w:val="005966EE"/>
    <w:rsid w:val="005A3C85"/>
    <w:rsid w:val="005A3DAE"/>
    <w:rsid w:val="005B4592"/>
    <w:rsid w:val="005C5A2F"/>
    <w:rsid w:val="005D13DF"/>
    <w:rsid w:val="005D5E96"/>
    <w:rsid w:val="005E2B3A"/>
    <w:rsid w:val="005F02F0"/>
    <w:rsid w:val="00611D90"/>
    <w:rsid w:val="00616AB3"/>
    <w:rsid w:val="006202A8"/>
    <w:rsid w:val="00627D70"/>
    <w:rsid w:val="00641959"/>
    <w:rsid w:val="00646940"/>
    <w:rsid w:val="00652FAE"/>
    <w:rsid w:val="00671EE5"/>
    <w:rsid w:val="0067454D"/>
    <w:rsid w:val="006A0F0E"/>
    <w:rsid w:val="006B490E"/>
    <w:rsid w:val="006B5CE7"/>
    <w:rsid w:val="006F0447"/>
    <w:rsid w:val="0070650A"/>
    <w:rsid w:val="00734012"/>
    <w:rsid w:val="00742C71"/>
    <w:rsid w:val="00743E6A"/>
    <w:rsid w:val="0076092F"/>
    <w:rsid w:val="00765B30"/>
    <w:rsid w:val="00771A9B"/>
    <w:rsid w:val="0077244A"/>
    <w:rsid w:val="00790115"/>
    <w:rsid w:val="00794364"/>
    <w:rsid w:val="007A3512"/>
    <w:rsid w:val="007B7FD4"/>
    <w:rsid w:val="007C4E5A"/>
    <w:rsid w:val="007D0C90"/>
    <w:rsid w:val="007D0EE2"/>
    <w:rsid w:val="007D62FE"/>
    <w:rsid w:val="007E1224"/>
    <w:rsid w:val="007E2CC7"/>
    <w:rsid w:val="007E6DAB"/>
    <w:rsid w:val="007E7DE4"/>
    <w:rsid w:val="007E7F72"/>
    <w:rsid w:val="007F4A86"/>
    <w:rsid w:val="007F7F56"/>
    <w:rsid w:val="00800794"/>
    <w:rsid w:val="00810C7C"/>
    <w:rsid w:val="00817858"/>
    <w:rsid w:val="00835C34"/>
    <w:rsid w:val="0085279A"/>
    <w:rsid w:val="008570D8"/>
    <w:rsid w:val="00867E40"/>
    <w:rsid w:val="008823C5"/>
    <w:rsid w:val="00893379"/>
    <w:rsid w:val="00893FE7"/>
    <w:rsid w:val="00894753"/>
    <w:rsid w:val="0089599A"/>
    <w:rsid w:val="008B68F5"/>
    <w:rsid w:val="008C20C9"/>
    <w:rsid w:val="008C5A4B"/>
    <w:rsid w:val="008C6283"/>
    <w:rsid w:val="008C6D93"/>
    <w:rsid w:val="008D3E77"/>
    <w:rsid w:val="008D75B0"/>
    <w:rsid w:val="009058CB"/>
    <w:rsid w:val="00913E57"/>
    <w:rsid w:val="00913F43"/>
    <w:rsid w:val="00915549"/>
    <w:rsid w:val="00920D1C"/>
    <w:rsid w:val="00926692"/>
    <w:rsid w:val="0093109A"/>
    <w:rsid w:val="00932D40"/>
    <w:rsid w:val="009357F7"/>
    <w:rsid w:val="00940843"/>
    <w:rsid w:val="009474C9"/>
    <w:rsid w:val="00956BCA"/>
    <w:rsid w:val="00957893"/>
    <w:rsid w:val="00971880"/>
    <w:rsid w:val="009878A4"/>
    <w:rsid w:val="009A163D"/>
    <w:rsid w:val="009A2938"/>
    <w:rsid w:val="009B3704"/>
    <w:rsid w:val="009B51F0"/>
    <w:rsid w:val="009C1423"/>
    <w:rsid w:val="009C1BD8"/>
    <w:rsid w:val="009D37EE"/>
    <w:rsid w:val="009D4811"/>
    <w:rsid w:val="009F459B"/>
    <w:rsid w:val="009F5AEF"/>
    <w:rsid w:val="00A00715"/>
    <w:rsid w:val="00A05ED1"/>
    <w:rsid w:val="00A17E2D"/>
    <w:rsid w:val="00A2753E"/>
    <w:rsid w:val="00A80DF4"/>
    <w:rsid w:val="00A90DCC"/>
    <w:rsid w:val="00AA10F0"/>
    <w:rsid w:val="00AA4BEE"/>
    <w:rsid w:val="00AA662F"/>
    <w:rsid w:val="00AB0AB5"/>
    <w:rsid w:val="00AB1402"/>
    <w:rsid w:val="00AC5E03"/>
    <w:rsid w:val="00AE0647"/>
    <w:rsid w:val="00AE50AA"/>
    <w:rsid w:val="00B031A8"/>
    <w:rsid w:val="00B04C09"/>
    <w:rsid w:val="00B06C0B"/>
    <w:rsid w:val="00B0739B"/>
    <w:rsid w:val="00B14A41"/>
    <w:rsid w:val="00B3386D"/>
    <w:rsid w:val="00B33FB0"/>
    <w:rsid w:val="00B407A7"/>
    <w:rsid w:val="00B51433"/>
    <w:rsid w:val="00B53397"/>
    <w:rsid w:val="00B54FF1"/>
    <w:rsid w:val="00B70A55"/>
    <w:rsid w:val="00B75776"/>
    <w:rsid w:val="00B930CF"/>
    <w:rsid w:val="00BB4059"/>
    <w:rsid w:val="00BD1D11"/>
    <w:rsid w:val="00BF5D94"/>
    <w:rsid w:val="00C01ABC"/>
    <w:rsid w:val="00C1127A"/>
    <w:rsid w:val="00C22715"/>
    <w:rsid w:val="00C23E09"/>
    <w:rsid w:val="00C27279"/>
    <w:rsid w:val="00C327C5"/>
    <w:rsid w:val="00C349CB"/>
    <w:rsid w:val="00C34C1A"/>
    <w:rsid w:val="00C52172"/>
    <w:rsid w:val="00C53FD9"/>
    <w:rsid w:val="00C5452C"/>
    <w:rsid w:val="00C74AC1"/>
    <w:rsid w:val="00C76336"/>
    <w:rsid w:val="00C94146"/>
    <w:rsid w:val="00CA032E"/>
    <w:rsid w:val="00CA4DEB"/>
    <w:rsid w:val="00CB11AA"/>
    <w:rsid w:val="00CB398E"/>
    <w:rsid w:val="00CC20C9"/>
    <w:rsid w:val="00CC3613"/>
    <w:rsid w:val="00CD3115"/>
    <w:rsid w:val="00CE4CC9"/>
    <w:rsid w:val="00CF44A3"/>
    <w:rsid w:val="00D063E3"/>
    <w:rsid w:val="00D151B0"/>
    <w:rsid w:val="00D15903"/>
    <w:rsid w:val="00D21D79"/>
    <w:rsid w:val="00D306C8"/>
    <w:rsid w:val="00D31FFC"/>
    <w:rsid w:val="00D32BD1"/>
    <w:rsid w:val="00D3484F"/>
    <w:rsid w:val="00D46426"/>
    <w:rsid w:val="00D46FB8"/>
    <w:rsid w:val="00D47EC3"/>
    <w:rsid w:val="00D67F65"/>
    <w:rsid w:val="00D92EDE"/>
    <w:rsid w:val="00D977AF"/>
    <w:rsid w:val="00DA5537"/>
    <w:rsid w:val="00DB260A"/>
    <w:rsid w:val="00DC1F71"/>
    <w:rsid w:val="00DC2A05"/>
    <w:rsid w:val="00DC3202"/>
    <w:rsid w:val="00DD03F9"/>
    <w:rsid w:val="00DE6E18"/>
    <w:rsid w:val="00DF21BB"/>
    <w:rsid w:val="00E14646"/>
    <w:rsid w:val="00E3087E"/>
    <w:rsid w:val="00E3194D"/>
    <w:rsid w:val="00E37540"/>
    <w:rsid w:val="00E53913"/>
    <w:rsid w:val="00E5522E"/>
    <w:rsid w:val="00E57A1D"/>
    <w:rsid w:val="00E70E22"/>
    <w:rsid w:val="00E71AA2"/>
    <w:rsid w:val="00E8022E"/>
    <w:rsid w:val="00EA1F31"/>
    <w:rsid w:val="00EB5DF7"/>
    <w:rsid w:val="00EB62E7"/>
    <w:rsid w:val="00ED2630"/>
    <w:rsid w:val="00EE13C1"/>
    <w:rsid w:val="00EE1EC7"/>
    <w:rsid w:val="00EE42A9"/>
    <w:rsid w:val="00EF3E87"/>
    <w:rsid w:val="00EF41B9"/>
    <w:rsid w:val="00F00662"/>
    <w:rsid w:val="00F04F3C"/>
    <w:rsid w:val="00F102F5"/>
    <w:rsid w:val="00F13A35"/>
    <w:rsid w:val="00F26A6C"/>
    <w:rsid w:val="00F31249"/>
    <w:rsid w:val="00F434AF"/>
    <w:rsid w:val="00F43D04"/>
    <w:rsid w:val="00F54233"/>
    <w:rsid w:val="00F60F63"/>
    <w:rsid w:val="00F72C18"/>
    <w:rsid w:val="00F81150"/>
    <w:rsid w:val="00F85DA5"/>
    <w:rsid w:val="00FA6A6B"/>
    <w:rsid w:val="00FB057F"/>
    <w:rsid w:val="00FC7B12"/>
    <w:rsid w:val="00FD5033"/>
    <w:rsid w:val="00FF27C7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117DF76A-7763-4DA6-9CCD-8FB63B18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2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B40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Pa2">
    <w:name w:val="Pa2"/>
    <w:basedOn w:val="a"/>
    <w:next w:val="a"/>
    <w:uiPriority w:val="99"/>
    <w:rsid w:val="0035456D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545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9B51F0"/>
    <w:pPr>
      <w:ind w:left="720"/>
      <w:contextualSpacing/>
    </w:pPr>
  </w:style>
  <w:style w:type="table" w:styleId="a9">
    <w:name w:val="Table Grid"/>
    <w:basedOn w:val="a1"/>
    <w:uiPriority w:val="39"/>
    <w:rsid w:val="009B5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E80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022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626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26C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B405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e">
    <w:name w:val="TOC Heading"/>
    <w:basedOn w:val="10"/>
    <w:next w:val="a"/>
    <w:uiPriority w:val="39"/>
    <w:unhideWhenUsed/>
    <w:qFormat/>
    <w:rsid w:val="00BB4059"/>
    <w:pPr>
      <w:widowControl/>
      <w:autoSpaceDE/>
      <w:autoSpaceDN/>
      <w:adjustRightInd/>
      <w:spacing w:line="276" w:lineRule="auto"/>
      <w:ind w:firstLine="0"/>
      <w:jc w:val="left"/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DB260A"/>
    <w:pPr>
      <w:tabs>
        <w:tab w:val="left" w:pos="440"/>
        <w:tab w:val="right" w:leader="dot" w:pos="9345"/>
      </w:tabs>
      <w:spacing w:after="100"/>
      <w:ind w:firstLine="0"/>
    </w:pPr>
    <w:rPr>
      <w:rFonts w:ascii="Times New Roman" w:hAnsi="Times New Roman" w:cs="Times New Roman"/>
      <w:noProof/>
    </w:rPr>
  </w:style>
  <w:style w:type="character" w:styleId="af">
    <w:name w:val="Hyperlink"/>
    <w:basedOn w:val="a0"/>
    <w:uiPriority w:val="99"/>
    <w:unhideWhenUsed/>
    <w:rsid w:val="00BB4059"/>
    <w:rPr>
      <w:color w:val="0563C1" w:themeColor="hyperlink"/>
      <w:u w:val="single"/>
    </w:rPr>
  </w:style>
  <w:style w:type="character" w:customStyle="1" w:styleId="markedcontent">
    <w:name w:val="markedcontent"/>
    <w:basedOn w:val="a0"/>
    <w:rsid w:val="00173EDD"/>
  </w:style>
  <w:style w:type="paragraph" w:customStyle="1" w:styleId="1">
    <w:name w:val="Стиль1"/>
    <w:basedOn w:val="a6"/>
    <w:qFormat/>
    <w:rsid w:val="000F6B60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4C2354"/>
    <w:pPr>
      <w:widowControl/>
      <w:autoSpaceDE/>
      <w:autoSpaceDN/>
      <w:adjustRightInd/>
      <w:spacing w:after="100" w:line="259" w:lineRule="auto"/>
      <w:ind w:firstLine="0"/>
      <w:jc w:val="left"/>
    </w:pPr>
    <w:rPr>
      <w:rFonts w:asciiTheme="minorHAnsi" w:hAnsiTheme="minorHAnsi" w:cs="Times New Roman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4C2354"/>
    <w:pPr>
      <w:widowControl/>
      <w:autoSpaceDE/>
      <w:autoSpaceDN/>
      <w:adjustRightInd/>
      <w:spacing w:after="100" w:line="259" w:lineRule="auto"/>
      <w:ind w:left="440" w:firstLine="0"/>
      <w:jc w:val="left"/>
    </w:pPr>
    <w:rPr>
      <w:rFonts w:asciiTheme="minorHAnsi" w:hAnsiTheme="minorHAnsi" w:cs="Times New Roman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893F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93FE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Таблицы (моноширинный) Знак"/>
    <w:basedOn w:val="a0"/>
    <w:link w:val="a6"/>
    <w:uiPriority w:val="99"/>
    <w:rsid w:val="002A3274"/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54369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43690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43690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4369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43690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paragraph" w:customStyle="1" w:styleId="msonormal0">
    <w:name w:val="msonormal"/>
    <w:basedOn w:val="a"/>
    <w:rsid w:val="0007644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C349CB"/>
  </w:style>
  <w:style w:type="table" w:customStyle="1" w:styleId="14">
    <w:name w:val="Сетка таблицы1"/>
    <w:basedOn w:val="a1"/>
    <w:next w:val="a9"/>
    <w:uiPriority w:val="39"/>
    <w:rsid w:val="00C349C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5DF7F-8429-4950-AA47-F173E21A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3675</Words>
  <Characters>20951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35</cp:revision>
  <dcterms:created xsi:type="dcterms:W3CDTF">2021-12-03T20:28:00Z</dcterms:created>
  <dcterms:modified xsi:type="dcterms:W3CDTF">2022-10-04T14:28:00Z</dcterms:modified>
</cp:coreProperties>
</file>