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9AC97" w14:textId="78149C77" w:rsidR="000929A7" w:rsidRPr="000929A7" w:rsidRDefault="000929A7" w:rsidP="000929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29A7">
        <w:rPr>
          <w:rFonts w:ascii="Times New Roman" w:hAnsi="Times New Roman" w:cs="Times New Roman"/>
          <w:sz w:val="24"/>
          <w:szCs w:val="24"/>
        </w:rPr>
        <w:t>Приложение №</w:t>
      </w:r>
      <w:r w:rsidR="00AE6349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0929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4EFEF0" w14:textId="77777777" w:rsidR="000929A7" w:rsidRPr="000929A7" w:rsidRDefault="000929A7" w:rsidP="000929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29A7">
        <w:rPr>
          <w:rFonts w:ascii="Times New Roman" w:hAnsi="Times New Roman" w:cs="Times New Roman"/>
          <w:sz w:val="24"/>
          <w:szCs w:val="24"/>
        </w:rPr>
        <w:t>к Протоколу Рабочей группы по общим и правовым вопросам</w:t>
      </w:r>
    </w:p>
    <w:p w14:paraId="3B970E1C" w14:textId="77777777" w:rsidR="000929A7" w:rsidRPr="000929A7" w:rsidRDefault="000929A7" w:rsidP="000929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29A7">
        <w:rPr>
          <w:rFonts w:ascii="Times New Roman" w:hAnsi="Times New Roman" w:cs="Times New Roman"/>
          <w:sz w:val="24"/>
          <w:szCs w:val="24"/>
        </w:rPr>
        <w:t>№ 1 от 14 апреля 2026 г.</w:t>
      </w:r>
    </w:p>
    <w:p w14:paraId="2D05289B" w14:textId="77777777" w:rsidR="000929A7" w:rsidRPr="000929A7" w:rsidRDefault="000929A7" w:rsidP="000929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39362" w14:textId="77777777" w:rsidR="001A6D7B" w:rsidRDefault="000929A7" w:rsidP="000929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A7"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5069DE9B" w14:textId="77777777" w:rsidR="00274F47" w:rsidRDefault="003F7F58" w:rsidP="00274F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л</w:t>
      </w:r>
      <w:r w:rsidR="00274F47" w:rsidRPr="00274F47">
        <w:rPr>
          <w:rFonts w:ascii="Times New Roman" w:hAnsi="Times New Roman" w:cs="Times New Roman"/>
          <w:b/>
          <w:sz w:val="24"/>
          <w:szCs w:val="24"/>
        </w:rPr>
        <w:t>окальны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274F47" w:rsidRPr="00274F47">
        <w:rPr>
          <w:rFonts w:ascii="Times New Roman" w:hAnsi="Times New Roman" w:cs="Times New Roman"/>
          <w:b/>
          <w:sz w:val="24"/>
          <w:szCs w:val="24"/>
        </w:rPr>
        <w:t xml:space="preserve"> нормативны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274F47" w:rsidRPr="00274F47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>
        <w:rPr>
          <w:rFonts w:ascii="Times New Roman" w:hAnsi="Times New Roman" w:cs="Times New Roman"/>
          <w:b/>
          <w:sz w:val="24"/>
          <w:szCs w:val="24"/>
        </w:rPr>
        <w:t>ов и иных документов</w:t>
      </w:r>
      <w:r w:rsidR="00274F47" w:rsidRPr="00274F4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088DCF82" w14:textId="5E179B2C" w:rsidR="004E047E" w:rsidRDefault="00274F47" w:rsidP="005B5A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F47">
        <w:rPr>
          <w:rFonts w:ascii="Times New Roman" w:hAnsi="Times New Roman" w:cs="Times New Roman"/>
          <w:b/>
          <w:sz w:val="24"/>
          <w:szCs w:val="24"/>
        </w:rPr>
        <w:t>принятие которых в соответствии с Т</w:t>
      </w:r>
      <w:r w:rsidR="005B5A40">
        <w:rPr>
          <w:rFonts w:ascii="Times New Roman" w:hAnsi="Times New Roman" w:cs="Times New Roman"/>
          <w:b/>
          <w:sz w:val="24"/>
          <w:szCs w:val="24"/>
        </w:rPr>
        <w:t>рудовым кодексом Российской Федерации</w:t>
      </w:r>
      <w:r w:rsidR="003F7F58">
        <w:rPr>
          <w:rFonts w:ascii="Times New Roman" w:hAnsi="Times New Roman" w:cs="Times New Roman"/>
          <w:b/>
          <w:sz w:val="24"/>
          <w:szCs w:val="24"/>
        </w:rPr>
        <w:t xml:space="preserve"> и Отраслевым соглашением</w:t>
      </w:r>
      <w:r w:rsidRPr="00274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A40">
        <w:rPr>
          <w:rFonts w:ascii="Times New Roman" w:hAnsi="Times New Roman" w:cs="Times New Roman"/>
          <w:b/>
          <w:sz w:val="24"/>
          <w:szCs w:val="24"/>
        </w:rPr>
        <w:t xml:space="preserve">по атомной энергетике, промышленности и науке </w:t>
      </w:r>
      <w:r w:rsidR="005B5A40" w:rsidRPr="006B59C7">
        <w:rPr>
          <w:rFonts w:ascii="Times New Roman" w:hAnsi="Times New Roman" w:cs="Times New Roman"/>
          <w:b/>
          <w:sz w:val="24"/>
          <w:szCs w:val="24"/>
        </w:rPr>
        <w:t>на 20</w:t>
      </w:r>
      <w:r w:rsidR="00051163" w:rsidRPr="006B59C7">
        <w:rPr>
          <w:rFonts w:ascii="Times New Roman" w:hAnsi="Times New Roman" w:cs="Times New Roman"/>
          <w:b/>
          <w:sz w:val="24"/>
          <w:szCs w:val="24"/>
        </w:rPr>
        <w:t>26</w:t>
      </w:r>
      <w:r w:rsidR="005B5A40" w:rsidRPr="006B59C7">
        <w:rPr>
          <w:rFonts w:ascii="Times New Roman" w:hAnsi="Times New Roman" w:cs="Times New Roman"/>
          <w:b/>
          <w:sz w:val="24"/>
          <w:szCs w:val="24"/>
        </w:rPr>
        <w:t>-202</w:t>
      </w:r>
      <w:r w:rsidR="00051163" w:rsidRPr="006B59C7">
        <w:rPr>
          <w:rFonts w:ascii="Times New Roman" w:hAnsi="Times New Roman" w:cs="Times New Roman"/>
          <w:b/>
          <w:sz w:val="24"/>
          <w:szCs w:val="24"/>
        </w:rPr>
        <w:t>8</w:t>
      </w:r>
      <w:r w:rsidR="005B5A40" w:rsidRPr="006B59C7">
        <w:rPr>
          <w:rFonts w:ascii="Times New Roman" w:hAnsi="Times New Roman" w:cs="Times New Roman"/>
          <w:b/>
          <w:sz w:val="24"/>
          <w:szCs w:val="24"/>
        </w:rPr>
        <w:t xml:space="preserve"> годы </w:t>
      </w:r>
      <w:r w:rsidRPr="00274F47">
        <w:rPr>
          <w:rFonts w:ascii="Times New Roman" w:hAnsi="Times New Roman" w:cs="Times New Roman"/>
          <w:b/>
          <w:sz w:val="24"/>
          <w:szCs w:val="24"/>
        </w:rPr>
        <w:t xml:space="preserve">требует </w:t>
      </w:r>
      <w:r w:rsidR="003F7F58">
        <w:rPr>
          <w:rFonts w:ascii="Times New Roman" w:hAnsi="Times New Roman" w:cs="Times New Roman"/>
          <w:b/>
          <w:sz w:val="24"/>
          <w:szCs w:val="24"/>
        </w:rPr>
        <w:t xml:space="preserve">взаимодействия </w:t>
      </w:r>
      <w:r w:rsidRPr="00274F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5E509E" w14:textId="77777777" w:rsidR="00274F47" w:rsidRPr="00274F47" w:rsidRDefault="003F7F58" w:rsidP="00274F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4C729C" w:rsidRPr="004C729C">
        <w:rPr>
          <w:rFonts w:ascii="Times New Roman" w:hAnsi="Times New Roman" w:cs="Times New Roman"/>
          <w:b/>
          <w:sz w:val="24"/>
          <w:szCs w:val="24"/>
        </w:rPr>
        <w:t>выборн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4C729C" w:rsidRPr="004C729C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4C729C" w:rsidRPr="004C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F47" w:rsidRPr="00274F47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  <w:r w:rsidR="00BC46B4">
        <w:rPr>
          <w:rFonts w:ascii="Times New Roman" w:hAnsi="Times New Roman" w:cs="Times New Roman"/>
          <w:b/>
          <w:sz w:val="24"/>
          <w:szCs w:val="24"/>
        </w:rPr>
        <w:t xml:space="preserve"> (ин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BC46B4">
        <w:rPr>
          <w:rFonts w:ascii="Times New Roman" w:hAnsi="Times New Roman" w:cs="Times New Roman"/>
          <w:b/>
          <w:sz w:val="24"/>
          <w:szCs w:val="24"/>
        </w:rPr>
        <w:t xml:space="preserve"> представительн</w:t>
      </w:r>
      <w:r>
        <w:rPr>
          <w:rFonts w:ascii="Times New Roman" w:hAnsi="Times New Roman" w:cs="Times New Roman"/>
          <w:b/>
          <w:sz w:val="24"/>
          <w:szCs w:val="24"/>
        </w:rPr>
        <w:t>ым</w:t>
      </w:r>
      <w:r w:rsidR="00BC46B4">
        <w:rPr>
          <w:rFonts w:ascii="Times New Roman" w:hAnsi="Times New Roman" w:cs="Times New Roman"/>
          <w:b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="00BC46B4">
        <w:rPr>
          <w:rFonts w:ascii="Times New Roman" w:hAnsi="Times New Roman" w:cs="Times New Roman"/>
          <w:b/>
          <w:sz w:val="24"/>
          <w:szCs w:val="24"/>
        </w:rPr>
        <w:t xml:space="preserve">) (при </w:t>
      </w:r>
      <w:proofErr w:type="gramStart"/>
      <w:r w:rsidR="00BC46B4">
        <w:rPr>
          <w:rFonts w:ascii="Times New Roman" w:hAnsi="Times New Roman" w:cs="Times New Roman"/>
          <w:b/>
          <w:sz w:val="24"/>
          <w:szCs w:val="24"/>
        </w:rPr>
        <w:t>наличии)</w:t>
      </w:r>
      <w:r w:rsidR="005D494A">
        <w:rPr>
          <w:rFonts w:ascii="Times New Roman" w:hAnsi="Times New Roman" w:cs="Times New Roman"/>
          <w:b/>
          <w:sz w:val="24"/>
          <w:szCs w:val="24"/>
        </w:rPr>
        <w:t>*</w:t>
      </w:r>
      <w:proofErr w:type="gramEnd"/>
      <w:r w:rsidR="00274F47" w:rsidRPr="00274F47">
        <w:rPr>
          <w:rFonts w:ascii="Times New Roman" w:hAnsi="Times New Roman" w:cs="Times New Roman"/>
          <w:b/>
          <w:sz w:val="24"/>
          <w:szCs w:val="24"/>
        </w:rPr>
        <w:t>:</w:t>
      </w:r>
    </w:p>
    <w:p w14:paraId="1447A58D" w14:textId="77777777" w:rsidR="00274F47" w:rsidRPr="00274F47" w:rsidRDefault="00274F47" w:rsidP="00274F4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BA6D822" w14:textId="77777777" w:rsidR="002D1202" w:rsidRDefault="002D1202" w:rsidP="00274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6540"/>
        <w:gridCol w:w="2109"/>
      </w:tblGrid>
      <w:tr w:rsidR="006B3C4B" w14:paraId="0375AF9D" w14:textId="77777777" w:rsidTr="005417E9">
        <w:tc>
          <w:tcPr>
            <w:tcW w:w="696" w:type="dxa"/>
            <w:shd w:val="clear" w:color="auto" w:fill="A5A5A5" w:themeFill="accent3"/>
          </w:tcPr>
          <w:p w14:paraId="6ABE55E2" w14:textId="77777777" w:rsidR="006B3C4B" w:rsidRPr="00C4390B" w:rsidRDefault="009F2752" w:rsidP="00274F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540" w:type="dxa"/>
            <w:shd w:val="clear" w:color="auto" w:fill="A5A5A5" w:themeFill="accent3"/>
          </w:tcPr>
          <w:p w14:paraId="22F1AE86" w14:textId="77777777" w:rsidR="006B3C4B" w:rsidRPr="00C4390B" w:rsidRDefault="009F2752" w:rsidP="003F7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регулирования </w:t>
            </w:r>
          </w:p>
        </w:tc>
        <w:tc>
          <w:tcPr>
            <w:tcW w:w="2109" w:type="dxa"/>
            <w:shd w:val="clear" w:color="auto" w:fill="A5A5A5" w:themeFill="accent3"/>
          </w:tcPr>
          <w:p w14:paraId="2CC101FA" w14:textId="77777777" w:rsidR="006B3C4B" w:rsidRPr="00C4390B" w:rsidRDefault="009F2752" w:rsidP="00274F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>Нормы права</w:t>
            </w:r>
          </w:p>
        </w:tc>
      </w:tr>
      <w:tr w:rsidR="003F7F58" w14:paraId="3B30CD2C" w14:textId="77777777" w:rsidTr="00C4390B">
        <w:tc>
          <w:tcPr>
            <w:tcW w:w="9345" w:type="dxa"/>
            <w:gridSpan w:val="3"/>
            <w:shd w:val="clear" w:color="auto" w:fill="E7E6E6" w:themeFill="background2"/>
          </w:tcPr>
          <w:p w14:paraId="54DEBAB4" w14:textId="77777777" w:rsidR="003F7F58" w:rsidRDefault="003F7F58" w:rsidP="003F7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ТРУДОВЫМ КОДЕКСОМ РФ</w:t>
            </w:r>
          </w:p>
          <w:p w14:paraId="7FAD6CB8" w14:textId="77777777" w:rsidR="005D494A" w:rsidRPr="00C4390B" w:rsidRDefault="005D494A" w:rsidP="003F7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EAE" w14:paraId="491C61C5" w14:textId="77777777" w:rsidTr="00E041C0">
        <w:tc>
          <w:tcPr>
            <w:tcW w:w="9345" w:type="dxa"/>
            <w:gridSpan w:val="3"/>
            <w:shd w:val="clear" w:color="auto" w:fill="E7E6E6" w:themeFill="background2"/>
          </w:tcPr>
          <w:p w14:paraId="5A3BF46A" w14:textId="77777777" w:rsidR="00583EAE" w:rsidRDefault="003B4DD4" w:rsidP="003F7F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3B4DD4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отношения, стороны трудовых отношений, основания возникновения трудовых отношений</w:t>
            </w:r>
          </w:p>
        </w:tc>
      </w:tr>
      <w:tr w:rsidR="003B4DD4" w14:paraId="48D2C272" w14:textId="77777777" w:rsidTr="005417E9">
        <w:tc>
          <w:tcPr>
            <w:tcW w:w="696" w:type="dxa"/>
          </w:tcPr>
          <w:p w14:paraId="60DFA58C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40" w:type="dxa"/>
          </w:tcPr>
          <w:p w14:paraId="7EDEC3AC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электронного документооборота и порядок его осуществления </w:t>
            </w:r>
          </w:p>
        </w:tc>
        <w:tc>
          <w:tcPr>
            <w:tcW w:w="2109" w:type="dxa"/>
          </w:tcPr>
          <w:p w14:paraId="43059931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2">
              <w:rPr>
                <w:rFonts w:ascii="Times New Roman" w:hAnsi="Times New Roman" w:cs="Times New Roman"/>
                <w:sz w:val="24"/>
                <w:szCs w:val="24"/>
              </w:rPr>
              <w:t>ст. 22.2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3B4DD4" w14:paraId="75A559EC" w14:textId="77777777" w:rsidTr="005417E9">
        <w:tc>
          <w:tcPr>
            <w:tcW w:w="696" w:type="dxa"/>
          </w:tcPr>
          <w:p w14:paraId="587A5A7E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40" w:type="dxa"/>
          </w:tcPr>
          <w:p w14:paraId="68EE6DC3" w14:textId="77777777" w:rsidR="003B4DD4" w:rsidRPr="00684598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временного обмена документами в форме электронного документа или электронного образа документа с последующим представлением соответствующих документов на бумажном носителе в случае чрезвычайных обстоятельств </w:t>
            </w:r>
          </w:p>
        </w:tc>
        <w:tc>
          <w:tcPr>
            <w:tcW w:w="2109" w:type="dxa"/>
          </w:tcPr>
          <w:p w14:paraId="1DF5B173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2">
              <w:rPr>
                <w:rFonts w:ascii="Times New Roman" w:hAnsi="Times New Roman" w:cs="Times New Roman"/>
                <w:sz w:val="24"/>
                <w:szCs w:val="24"/>
              </w:rPr>
              <w:t>ст. 22.3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3B4DD4" w14:paraId="0077A5C4" w14:textId="77777777" w:rsidTr="003B4DD4">
        <w:tc>
          <w:tcPr>
            <w:tcW w:w="9345" w:type="dxa"/>
            <w:gridSpan w:val="3"/>
            <w:shd w:val="clear" w:color="auto" w:fill="E7E6E6" w:themeFill="background2"/>
          </w:tcPr>
          <w:p w14:paraId="6377A812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b/>
                <w:sz w:val="24"/>
                <w:szCs w:val="24"/>
              </w:rPr>
              <w:t>2. Трудовой договор</w:t>
            </w:r>
          </w:p>
        </w:tc>
      </w:tr>
      <w:tr w:rsidR="003B4DD4" w14:paraId="76C3E2A4" w14:textId="77777777" w:rsidTr="005417E9">
        <w:tc>
          <w:tcPr>
            <w:tcW w:w="696" w:type="dxa"/>
          </w:tcPr>
          <w:p w14:paraId="091F00E9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40" w:type="dxa"/>
          </w:tcPr>
          <w:p w14:paraId="0572A0AC" w14:textId="77777777" w:rsidR="003B4DD4" w:rsidRPr="00684598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3C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режима неполного рабочего дня (смены) и (или) неполной рабочей недели на срок до шести месяцев в целях предотвращения массового увольнения, отмена режима неполного рабочего дня (смены) и (или) неполной рабочей недели ранее срока, на который они были установлены </w:t>
            </w:r>
          </w:p>
        </w:tc>
        <w:tc>
          <w:tcPr>
            <w:tcW w:w="2109" w:type="dxa"/>
          </w:tcPr>
          <w:p w14:paraId="198AA40A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3C3">
              <w:rPr>
                <w:rFonts w:ascii="Times New Roman" w:hAnsi="Times New Roman" w:cs="Times New Roman"/>
                <w:sz w:val="24"/>
                <w:szCs w:val="24"/>
              </w:rPr>
              <w:t>ст.74 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3B4DD4" w14:paraId="27CE819C" w14:textId="77777777" w:rsidTr="005417E9">
        <w:tc>
          <w:tcPr>
            <w:tcW w:w="696" w:type="dxa"/>
          </w:tcPr>
          <w:p w14:paraId="53DAAF51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6540" w:type="dxa"/>
          </w:tcPr>
          <w:p w14:paraId="078490B8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аттестации работников</w:t>
            </w:r>
          </w:p>
        </w:tc>
        <w:tc>
          <w:tcPr>
            <w:tcW w:w="2109" w:type="dxa"/>
          </w:tcPr>
          <w:p w14:paraId="03B0919A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ст. 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3B4DD4" w14:paraId="4BDE7E6D" w14:textId="77777777" w:rsidTr="003B4DD4">
        <w:tc>
          <w:tcPr>
            <w:tcW w:w="9345" w:type="dxa"/>
            <w:gridSpan w:val="3"/>
            <w:shd w:val="clear" w:color="auto" w:fill="E7E6E6" w:themeFill="background2"/>
          </w:tcPr>
          <w:p w14:paraId="384F0E25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b/>
                <w:sz w:val="24"/>
                <w:szCs w:val="24"/>
              </w:rPr>
              <w:t>3. Рабочее время</w:t>
            </w:r>
          </w:p>
        </w:tc>
      </w:tr>
      <w:tr w:rsidR="003B4DD4" w14:paraId="77F441F9" w14:textId="77777777" w:rsidTr="005417E9">
        <w:tc>
          <w:tcPr>
            <w:tcW w:w="696" w:type="dxa"/>
          </w:tcPr>
          <w:p w14:paraId="31A50566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40" w:type="dxa"/>
          </w:tcPr>
          <w:p w14:paraId="22CCDFD1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3C3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 сверхурочной работе </w:t>
            </w:r>
          </w:p>
        </w:tc>
        <w:tc>
          <w:tcPr>
            <w:tcW w:w="2109" w:type="dxa"/>
          </w:tcPr>
          <w:p w14:paraId="28B30C86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ст.99 ТК РФ</w:t>
            </w:r>
          </w:p>
        </w:tc>
      </w:tr>
      <w:tr w:rsidR="003B4DD4" w14:paraId="7043A028" w14:textId="77777777" w:rsidTr="005417E9">
        <w:tc>
          <w:tcPr>
            <w:tcW w:w="696" w:type="dxa"/>
          </w:tcPr>
          <w:p w14:paraId="7093F0BB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40" w:type="dxa"/>
          </w:tcPr>
          <w:p w14:paraId="768718C3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должностей работников с ненормированным рабочим днем </w:t>
            </w:r>
          </w:p>
        </w:tc>
        <w:tc>
          <w:tcPr>
            <w:tcW w:w="2109" w:type="dxa"/>
          </w:tcPr>
          <w:p w14:paraId="37CDE128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101 ТК РФ</w:t>
            </w:r>
          </w:p>
        </w:tc>
      </w:tr>
      <w:tr w:rsidR="003B4DD4" w14:paraId="5303530B" w14:textId="77777777" w:rsidTr="005417E9">
        <w:tc>
          <w:tcPr>
            <w:tcW w:w="696" w:type="dxa"/>
          </w:tcPr>
          <w:p w14:paraId="6D641C8F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40" w:type="dxa"/>
          </w:tcPr>
          <w:p w14:paraId="34A887DF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графики сменности </w:t>
            </w:r>
          </w:p>
        </w:tc>
        <w:tc>
          <w:tcPr>
            <w:tcW w:w="2109" w:type="dxa"/>
          </w:tcPr>
          <w:p w14:paraId="40713B78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103 ТК РФ</w:t>
            </w:r>
          </w:p>
        </w:tc>
      </w:tr>
      <w:tr w:rsidR="003B4DD4" w14:paraId="706BE345" w14:textId="77777777" w:rsidTr="005417E9">
        <w:tc>
          <w:tcPr>
            <w:tcW w:w="696" w:type="dxa"/>
          </w:tcPr>
          <w:p w14:paraId="4195AEC7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40" w:type="dxa"/>
          </w:tcPr>
          <w:p w14:paraId="265EE3B5" w14:textId="77777777" w:rsidR="003B4DD4" w:rsidRPr="00684598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3C3">
              <w:rPr>
                <w:rFonts w:ascii="Times New Roman" w:hAnsi="Times New Roman" w:cs="Times New Roman"/>
                <w:sz w:val="24"/>
                <w:szCs w:val="24"/>
              </w:rPr>
              <w:t xml:space="preserve">разделение рабочего дня на части </w:t>
            </w:r>
          </w:p>
        </w:tc>
        <w:tc>
          <w:tcPr>
            <w:tcW w:w="2109" w:type="dxa"/>
          </w:tcPr>
          <w:p w14:paraId="2152614F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105 ТК РФ</w:t>
            </w:r>
          </w:p>
        </w:tc>
      </w:tr>
      <w:tr w:rsidR="003B4DD4" w14:paraId="31384548" w14:textId="77777777" w:rsidTr="003B4DD4">
        <w:tc>
          <w:tcPr>
            <w:tcW w:w="9345" w:type="dxa"/>
            <w:gridSpan w:val="3"/>
            <w:shd w:val="clear" w:color="auto" w:fill="E7E6E6" w:themeFill="background2"/>
          </w:tcPr>
          <w:p w14:paraId="75FACA85" w14:textId="77777777" w:rsidR="003B4DD4" w:rsidRPr="003B4DD4" w:rsidRDefault="003B4DD4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DD4">
              <w:rPr>
                <w:rFonts w:ascii="Times New Roman" w:hAnsi="Times New Roman" w:cs="Times New Roman"/>
                <w:b/>
                <w:sz w:val="24"/>
                <w:szCs w:val="24"/>
              </w:rPr>
              <w:t>4. Время отдыха</w:t>
            </w:r>
          </w:p>
        </w:tc>
      </w:tr>
      <w:tr w:rsidR="003B4DD4" w14:paraId="63E1AD22" w14:textId="77777777" w:rsidTr="005417E9">
        <w:tc>
          <w:tcPr>
            <w:tcW w:w="696" w:type="dxa"/>
          </w:tcPr>
          <w:p w14:paraId="56C6A376" w14:textId="77777777" w:rsidR="003B4DD4" w:rsidRPr="005D494A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40" w:type="dxa"/>
          </w:tcPr>
          <w:p w14:paraId="1D79CA93" w14:textId="77777777" w:rsidR="003B4DD4" w:rsidRPr="00684598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размер и порядок выплаты дополнительного вознаграждения за нерабочие праздничные дни, в которые работники не привлекались к работе </w:t>
            </w:r>
          </w:p>
        </w:tc>
        <w:tc>
          <w:tcPr>
            <w:tcW w:w="2109" w:type="dxa"/>
          </w:tcPr>
          <w:p w14:paraId="645D21AC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0929A7" w14:paraId="0443A752" w14:textId="77777777" w:rsidTr="005417E9">
        <w:tc>
          <w:tcPr>
            <w:tcW w:w="696" w:type="dxa"/>
          </w:tcPr>
          <w:p w14:paraId="63BBCF89" w14:textId="77777777" w:rsidR="000929A7" w:rsidRPr="006B59C7" w:rsidRDefault="000929A7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540" w:type="dxa"/>
          </w:tcPr>
          <w:p w14:paraId="3715A0F9" w14:textId="77777777" w:rsidR="000929A7" w:rsidRPr="006B59C7" w:rsidRDefault="000929A7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к работе в выходные и нерабочие праздничные дни</w:t>
            </w:r>
          </w:p>
        </w:tc>
        <w:tc>
          <w:tcPr>
            <w:tcW w:w="2109" w:type="dxa"/>
          </w:tcPr>
          <w:p w14:paraId="53CD4101" w14:textId="77777777" w:rsidR="000929A7" w:rsidRPr="006B59C7" w:rsidRDefault="000929A7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ст.113 ТК РФ</w:t>
            </w:r>
          </w:p>
        </w:tc>
      </w:tr>
      <w:tr w:rsidR="003B4DD4" w14:paraId="6F1924F6" w14:textId="77777777" w:rsidTr="005417E9">
        <w:tc>
          <w:tcPr>
            <w:tcW w:w="696" w:type="dxa"/>
          </w:tcPr>
          <w:p w14:paraId="3276B41B" w14:textId="77777777" w:rsidR="003B4DD4" w:rsidRPr="005D494A" w:rsidRDefault="003B4DD4" w:rsidP="0009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2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0EE835F2" w14:textId="77777777" w:rsidR="003B4DD4" w:rsidRPr="00111B17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порядок и условия предоставления</w:t>
            </w:r>
            <w:proofErr w:type="gramEnd"/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устанавливаемых работодателем дополнительных отпусков </w:t>
            </w:r>
          </w:p>
        </w:tc>
        <w:tc>
          <w:tcPr>
            <w:tcW w:w="2109" w:type="dxa"/>
          </w:tcPr>
          <w:p w14:paraId="7D6A38FC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116 ТК РФ</w:t>
            </w:r>
          </w:p>
        </w:tc>
      </w:tr>
      <w:tr w:rsidR="003B4DD4" w14:paraId="6A24BB21" w14:textId="77777777" w:rsidTr="005417E9">
        <w:tc>
          <w:tcPr>
            <w:tcW w:w="696" w:type="dxa"/>
          </w:tcPr>
          <w:p w14:paraId="32ABF6AA" w14:textId="77777777" w:rsidR="003B4DD4" w:rsidRPr="005D494A" w:rsidRDefault="003B4DD4" w:rsidP="00092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2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0A22B6FF" w14:textId="77777777" w:rsidR="003B4DD4" w:rsidRPr="00111B17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 xml:space="preserve">графики отпусков </w:t>
            </w:r>
          </w:p>
        </w:tc>
        <w:tc>
          <w:tcPr>
            <w:tcW w:w="2109" w:type="dxa"/>
          </w:tcPr>
          <w:p w14:paraId="70D302F1" w14:textId="77777777" w:rsidR="003B4DD4" w:rsidRDefault="003B4DD4" w:rsidP="003B4D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ст.123 ТК РФ</w:t>
            </w:r>
          </w:p>
        </w:tc>
      </w:tr>
      <w:tr w:rsidR="004E4BD2" w14:paraId="10FB4E0D" w14:textId="77777777" w:rsidTr="004E4BD2">
        <w:tc>
          <w:tcPr>
            <w:tcW w:w="9345" w:type="dxa"/>
            <w:gridSpan w:val="3"/>
            <w:shd w:val="clear" w:color="auto" w:fill="E7E6E6" w:themeFill="background2"/>
          </w:tcPr>
          <w:p w14:paraId="1E2BCA44" w14:textId="77777777" w:rsidR="004E4BD2" w:rsidRPr="004E4BD2" w:rsidRDefault="004E4BD2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BD2">
              <w:rPr>
                <w:rFonts w:ascii="Times New Roman" w:hAnsi="Times New Roman" w:cs="Times New Roman"/>
                <w:b/>
                <w:sz w:val="24"/>
                <w:szCs w:val="24"/>
              </w:rPr>
              <w:t>5. Оплата и нормирование труда</w:t>
            </w:r>
          </w:p>
        </w:tc>
      </w:tr>
      <w:tr w:rsidR="004E4BD2" w14:paraId="7B6D71FE" w14:textId="77777777" w:rsidTr="005417E9">
        <w:tc>
          <w:tcPr>
            <w:tcW w:w="696" w:type="dxa"/>
          </w:tcPr>
          <w:p w14:paraId="13EDF6CE" w14:textId="77777777" w:rsidR="004E4BD2" w:rsidRPr="005D494A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540" w:type="dxa"/>
          </w:tcPr>
          <w:p w14:paraId="2B220B83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емы оплаты труда </w:t>
            </w:r>
          </w:p>
        </w:tc>
        <w:tc>
          <w:tcPr>
            <w:tcW w:w="2109" w:type="dxa"/>
          </w:tcPr>
          <w:p w14:paraId="54206FCA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ст.135 ТК РФ</w:t>
            </w: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BD2" w14:paraId="03A76205" w14:textId="77777777" w:rsidTr="005417E9">
        <w:tc>
          <w:tcPr>
            <w:tcW w:w="696" w:type="dxa"/>
          </w:tcPr>
          <w:p w14:paraId="30BB26C5" w14:textId="77777777" w:rsidR="004E4BD2" w:rsidRPr="005D494A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540" w:type="dxa"/>
          </w:tcPr>
          <w:p w14:paraId="16CB1309" w14:textId="77777777" w:rsidR="004E4BD2" w:rsidRPr="00111B17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форма расчетного листка </w:t>
            </w:r>
          </w:p>
        </w:tc>
        <w:tc>
          <w:tcPr>
            <w:tcW w:w="2109" w:type="dxa"/>
          </w:tcPr>
          <w:p w14:paraId="07A5EDFB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136 ТК РФ</w:t>
            </w:r>
          </w:p>
        </w:tc>
      </w:tr>
      <w:tr w:rsidR="004E4BD2" w14:paraId="350EC12F" w14:textId="77777777" w:rsidTr="005417E9">
        <w:tc>
          <w:tcPr>
            <w:tcW w:w="696" w:type="dxa"/>
          </w:tcPr>
          <w:p w14:paraId="47681742" w14:textId="77777777" w:rsidR="004E4BD2" w:rsidRPr="006B59C7" w:rsidRDefault="004E4BD2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7F5116B7" w14:textId="77777777" w:rsidR="004E4BD2" w:rsidRPr="00111B17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размеры повышения оплаты труда работников, занятых на работах с вредными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(или) опасными условиями труда </w:t>
            </w:r>
          </w:p>
        </w:tc>
        <w:tc>
          <w:tcPr>
            <w:tcW w:w="2109" w:type="dxa"/>
          </w:tcPr>
          <w:p w14:paraId="64E15F38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4E4BD2" w14:paraId="0679EF13" w14:textId="77777777" w:rsidTr="005417E9">
        <w:tc>
          <w:tcPr>
            <w:tcW w:w="696" w:type="dxa"/>
          </w:tcPr>
          <w:p w14:paraId="1215F9C0" w14:textId="77777777" w:rsidR="004E4BD2" w:rsidRPr="006B59C7" w:rsidRDefault="004E4BD2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701AEDC6" w14:textId="77777777" w:rsidR="004E4BD2" w:rsidRPr="00111B17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размеры оплаты за работу в выходной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нерабочий праздничный день </w:t>
            </w:r>
          </w:p>
        </w:tc>
        <w:tc>
          <w:tcPr>
            <w:tcW w:w="2109" w:type="dxa"/>
          </w:tcPr>
          <w:p w14:paraId="5420B984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4E4BD2" w14:paraId="19A8EAFC" w14:textId="77777777" w:rsidTr="005417E9">
        <w:tc>
          <w:tcPr>
            <w:tcW w:w="696" w:type="dxa"/>
          </w:tcPr>
          <w:p w14:paraId="0ED55185" w14:textId="77777777" w:rsidR="004E4BD2" w:rsidRPr="006B59C7" w:rsidRDefault="004E4BD2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28A515D6" w14:textId="77777777" w:rsidR="004E4BD2" w:rsidRPr="00111B17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размеры повышения оплаты труда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ночное время </w:t>
            </w:r>
          </w:p>
        </w:tc>
        <w:tc>
          <w:tcPr>
            <w:tcW w:w="2109" w:type="dxa"/>
          </w:tcPr>
          <w:p w14:paraId="60438742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4E4BD2" w14:paraId="650C06F9" w14:textId="77777777" w:rsidTr="005417E9">
        <w:tc>
          <w:tcPr>
            <w:tcW w:w="696" w:type="dxa"/>
          </w:tcPr>
          <w:p w14:paraId="004B90A1" w14:textId="77777777" w:rsidR="004E4BD2" w:rsidRPr="006B59C7" w:rsidRDefault="004E4BD2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40" w:type="dxa"/>
          </w:tcPr>
          <w:p w14:paraId="6DF8241D" w14:textId="77777777" w:rsidR="004E4BD2" w:rsidRPr="00111B17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нормирования труда </w:t>
            </w:r>
          </w:p>
        </w:tc>
        <w:tc>
          <w:tcPr>
            <w:tcW w:w="2109" w:type="dxa"/>
          </w:tcPr>
          <w:p w14:paraId="638E4C25" w14:textId="77777777" w:rsidR="004E4BD2" w:rsidRDefault="004E4BD2" w:rsidP="004E4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159, ст. 162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175566" w14:paraId="22D32619" w14:textId="77777777" w:rsidTr="00175566">
        <w:tc>
          <w:tcPr>
            <w:tcW w:w="9345" w:type="dxa"/>
            <w:gridSpan w:val="3"/>
            <w:shd w:val="clear" w:color="auto" w:fill="E7E6E6" w:themeFill="background2"/>
          </w:tcPr>
          <w:p w14:paraId="19746F01" w14:textId="77777777" w:rsidR="00175566" w:rsidRPr="00175566" w:rsidRDefault="003173B0" w:rsidP="004E4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175566" w:rsidRPr="0017556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распорядок. Дисциплина труда</w:t>
            </w:r>
          </w:p>
        </w:tc>
      </w:tr>
      <w:tr w:rsidR="00175566" w14:paraId="5F9AB42A" w14:textId="77777777" w:rsidTr="005417E9">
        <w:tc>
          <w:tcPr>
            <w:tcW w:w="696" w:type="dxa"/>
          </w:tcPr>
          <w:p w14:paraId="1969516B" w14:textId="77777777" w:rsidR="00175566" w:rsidRPr="005D494A" w:rsidRDefault="003173B0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540" w:type="dxa"/>
          </w:tcPr>
          <w:p w14:paraId="78654285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правила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утреннего трудового распорядка </w:t>
            </w:r>
          </w:p>
        </w:tc>
        <w:tc>
          <w:tcPr>
            <w:tcW w:w="2109" w:type="dxa"/>
          </w:tcPr>
          <w:p w14:paraId="5FB5E18C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ст. 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175566" w14:paraId="5DD55F1F" w14:textId="77777777" w:rsidTr="00175566">
        <w:tc>
          <w:tcPr>
            <w:tcW w:w="9345" w:type="dxa"/>
            <w:gridSpan w:val="3"/>
            <w:shd w:val="clear" w:color="auto" w:fill="E7E6E6" w:themeFill="background2"/>
          </w:tcPr>
          <w:p w14:paraId="4CFE9635" w14:textId="77777777" w:rsidR="00175566" w:rsidRPr="00175566" w:rsidRDefault="003173B0" w:rsidP="004E4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="00175566" w:rsidRPr="00175566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 работника, профессиональный стандарт, подготовка и дополнительное профессиональное образование работников</w:t>
            </w:r>
          </w:p>
        </w:tc>
      </w:tr>
      <w:tr w:rsidR="00175566" w14:paraId="1794F9C7" w14:textId="77777777" w:rsidTr="005417E9">
        <w:tc>
          <w:tcPr>
            <w:tcW w:w="696" w:type="dxa"/>
          </w:tcPr>
          <w:p w14:paraId="5DAF095E" w14:textId="77777777" w:rsidR="00175566" w:rsidRPr="005D494A" w:rsidRDefault="003173B0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 xml:space="preserve">7.1. </w:t>
            </w:r>
          </w:p>
        </w:tc>
        <w:tc>
          <w:tcPr>
            <w:tcW w:w="6540" w:type="dxa"/>
          </w:tcPr>
          <w:p w14:paraId="1F074493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формы подготовки и дополнительного профессионального образования работников, перечень необходимых профессий и специальностей, в том числе для направления работников на прохождение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езависимой оценки квалификации </w:t>
            </w:r>
          </w:p>
        </w:tc>
        <w:tc>
          <w:tcPr>
            <w:tcW w:w="2109" w:type="dxa"/>
          </w:tcPr>
          <w:p w14:paraId="74DE84AE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196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175566" w14:paraId="145A38E0" w14:textId="77777777" w:rsidTr="00175566">
        <w:tc>
          <w:tcPr>
            <w:tcW w:w="9345" w:type="dxa"/>
            <w:gridSpan w:val="3"/>
            <w:shd w:val="clear" w:color="auto" w:fill="E7E6E6" w:themeFill="background2"/>
          </w:tcPr>
          <w:p w14:paraId="493F16CB" w14:textId="77777777" w:rsidR="00175566" w:rsidRPr="00175566" w:rsidRDefault="003173B0" w:rsidP="0017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="00175566" w:rsidRPr="00175566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175566" w14:paraId="291E8865" w14:textId="77777777" w:rsidTr="005417E9">
        <w:tc>
          <w:tcPr>
            <w:tcW w:w="696" w:type="dxa"/>
          </w:tcPr>
          <w:p w14:paraId="644495A8" w14:textId="77777777" w:rsidR="00175566" w:rsidRPr="005D494A" w:rsidRDefault="003173B0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 xml:space="preserve">8.1. </w:t>
            </w:r>
          </w:p>
        </w:tc>
        <w:tc>
          <w:tcPr>
            <w:tcW w:w="6540" w:type="dxa"/>
          </w:tcPr>
          <w:p w14:paraId="362E3549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локальные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рмативные акты по охране труда </w:t>
            </w:r>
          </w:p>
        </w:tc>
        <w:tc>
          <w:tcPr>
            <w:tcW w:w="2109" w:type="dxa"/>
          </w:tcPr>
          <w:p w14:paraId="25BEF089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214 ТК РФ</w:t>
            </w:r>
          </w:p>
        </w:tc>
      </w:tr>
      <w:tr w:rsidR="00972EDB" w14:paraId="63E42BCE" w14:textId="77777777" w:rsidTr="00972EDB">
        <w:tc>
          <w:tcPr>
            <w:tcW w:w="9345" w:type="dxa"/>
            <w:gridSpan w:val="3"/>
            <w:shd w:val="clear" w:color="auto" w:fill="E7E6E6" w:themeFill="background2"/>
          </w:tcPr>
          <w:p w14:paraId="13634F41" w14:textId="77777777" w:rsidR="00972EDB" w:rsidRDefault="003173B0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="008D6C08" w:rsidRPr="008D6C08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регулирования труда отдельных категорий работников</w:t>
            </w:r>
          </w:p>
        </w:tc>
      </w:tr>
      <w:tr w:rsidR="008D6C08" w14:paraId="5931AD8E" w14:textId="77777777" w:rsidTr="005417E9">
        <w:tc>
          <w:tcPr>
            <w:tcW w:w="696" w:type="dxa"/>
          </w:tcPr>
          <w:p w14:paraId="43716AB5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540" w:type="dxa"/>
          </w:tcPr>
          <w:p w14:paraId="711778AB" w14:textId="77777777" w:rsidR="008D6C08" w:rsidRPr="006711B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применения вахтового метода </w:t>
            </w:r>
          </w:p>
        </w:tc>
        <w:tc>
          <w:tcPr>
            <w:tcW w:w="2109" w:type="dxa"/>
          </w:tcPr>
          <w:p w14:paraId="2C7D2CF0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297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67F92B6F" w14:textId="77777777" w:rsidTr="005417E9">
        <w:tc>
          <w:tcPr>
            <w:tcW w:w="696" w:type="dxa"/>
          </w:tcPr>
          <w:p w14:paraId="61DC0D88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6540" w:type="dxa"/>
          </w:tcPr>
          <w:p w14:paraId="51FFF84A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BB">
              <w:rPr>
                <w:rFonts w:ascii="Times New Roman" w:hAnsi="Times New Roman" w:cs="Times New Roman"/>
                <w:sz w:val="24"/>
                <w:szCs w:val="24"/>
              </w:rPr>
              <w:t xml:space="preserve">график работы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вахте, продолжительность вахты </w:t>
            </w:r>
          </w:p>
        </w:tc>
        <w:tc>
          <w:tcPr>
            <w:tcW w:w="2109" w:type="dxa"/>
          </w:tcPr>
          <w:p w14:paraId="63E51F93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1BB">
              <w:rPr>
                <w:rFonts w:ascii="Times New Roman" w:hAnsi="Times New Roman" w:cs="Times New Roman"/>
                <w:sz w:val="24"/>
                <w:szCs w:val="24"/>
              </w:rPr>
              <w:t>ст. 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33609ABE" w14:textId="77777777" w:rsidTr="005417E9">
        <w:tc>
          <w:tcPr>
            <w:tcW w:w="696" w:type="dxa"/>
          </w:tcPr>
          <w:p w14:paraId="5D0423C7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6540" w:type="dxa"/>
          </w:tcPr>
          <w:p w14:paraId="02DD7D10" w14:textId="77777777" w:rsidR="008D6C08" w:rsidRPr="006711B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размер и порядок выплаты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бавки за вахтовый метод работы </w:t>
            </w:r>
          </w:p>
        </w:tc>
        <w:tc>
          <w:tcPr>
            <w:tcW w:w="2109" w:type="dxa"/>
          </w:tcPr>
          <w:p w14:paraId="06137448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302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78967D77" w14:textId="77777777" w:rsidTr="005417E9">
        <w:tc>
          <w:tcPr>
            <w:tcW w:w="696" w:type="dxa"/>
          </w:tcPr>
          <w:p w14:paraId="1C1D386B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6540" w:type="dxa"/>
          </w:tcPr>
          <w:p w14:paraId="280A1D74" w14:textId="77777777" w:rsidR="008D6C08" w:rsidRPr="0068459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порядок взаимодействия дистанцио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работника и работодателя </w:t>
            </w:r>
          </w:p>
        </w:tc>
        <w:tc>
          <w:tcPr>
            <w:tcW w:w="2109" w:type="dxa"/>
          </w:tcPr>
          <w:p w14:paraId="2718AC4B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312.3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6510BCA6" w14:textId="77777777" w:rsidTr="005417E9">
        <w:tc>
          <w:tcPr>
            <w:tcW w:w="696" w:type="dxa"/>
          </w:tcPr>
          <w:p w14:paraId="405839FA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6540" w:type="dxa"/>
          </w:tcPr>
          <w:p w14:paraId="13B4F1BB" w14:textId="77777777" w:rsidR="008D6C08" w:rsidRPr="00111B17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режим рабочего времени дистанционного работника, продолжительность и (или) периодичность временной дистанционной работы, условия и порядок вызова/выхода на стационарное рабочее место, порядок предоставления отпусков работнику, выполняющему дистанционную работу на постоянной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14:paraId="1FAA5878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ст. 312.4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66573CA9" w14:textId="77777777" w:rsidTr="005417E9">
        <w:tc>
          <w:tcPr>
            <w:tcW w:w="696" w:type="dxa"/>
          </w:tcPr>
          <w:p w14:paraId="4E2209F7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6540" w:type="dxa"/>
          </w:tcPr>
          <w:p w14:paraId="0AE52485" w14:textId="77777777" w:rsidR="008D6C08" w:rsidRPr="00111B17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порядок, сроки и размеры выплаты дистанционному работнику компенсации за использование оборудования, программно-технических средств, средств защиты информации и иных средств, а также возмещения расходов,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 их использованием </w:t>
            </w:r>
          </w:p>
        </w:tc>
        <w:tc>
          <w:tcPr>
            <w:tcW w:w="2109" w:type="dxa"/>
          </w:tcPr>
          <w:p w14:paraId="13B6C95A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ст. 312.6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363F8C85" w14:textId="77777777" w:rsidTr="005417E9">
        <w:tc>
          <w:tcPr>
            <w:tcW w:w="696" w:type="dxa"/>
          </w:tcPr>
          <w:p w14:paraId="3BBF1DB9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6540" w:type="dxa"/>
          </w:tcPr>
          <w:p w14:paraId="2DE4257D" w14:textId="77777777" w:rsidR="008D6C08" w:rsidRPr="006B3C4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распространение на дистанционных работников дополнительных обязанностей работодателя по обеспечению безопасны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условий труда и охраны труда </w:t>
            </w:r>
          </w:p>
        </w:tc>
        <w:tc>
          <w:tcPr>
            <w:tcW w:w="2109" w:type="dxa"/>
          </w:tcPr>
          <w:p w14:paraId="247EF9BD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ст. 312.7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345618E1" w14:textId="77777777" w:rsidTr="005417E9">
        <w:tc>
          <w:tcPr>
            <w:tcW w:w="696" w:type="dxa"/>
          </w:tcPr>
          <w:p w14:paraId="3EFEA162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6540" w:type="dxa"/>
          </w:tcPr>
          <w:p w14:paraId="498208FD" w14:textId="77777777" w:rsidR="008D6C08" w:rsidRPr="006711B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локальный нормативный акт о временном переводе работников на дистанционную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оту по инициативе работодателя </w:t>
            </w:r>
          </w:p>
        </w:tc>
        <w:tc>
          <w:tcPr>
            <w:tcW w:w="2109" w:type="dxa"/>
          </w:tcPr>
          <w:p w14:paraId="1C9FAA54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598">
              <w:rPr>
                <w:rFonts w:ascii="Times New Roman" w:hAnsi="Times New Roman" w:cs="Times New Roman"/>
                <w:sz w:val="24"/>
                <w:szCs w:val="24"/>
              </w:rPr>
              <w:t>ст. 312.9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3C37FE88" w14:textId="77777777" w:rsidTr="005417E9">
        <w:tc>
          <w:tcPr>
            <w:tcW w:w="696" w:type="dxa"/>
          </w:tcPr>
          <w:p w14:paraId="66054AB3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9.9.</w:t>
            </w:r>
          </w:p>
        </w:tc>
        <w:tc>
          <w:tcPr>
            <w:tcW w:w="6540" w:type="dxa"/>
          </w:tcPr>
          <w:p w14:paraId="740FA27F" w14:textId="77777777" w:rsidR="008D6C08" w:rsidRPr="0068459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 xml:space="preserve">размер, условия и порядок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 и приравненных к ним местностях </w:t>
            </w:r>
          </w:p>
        </w:tc>
        <w:tc>
          <w:tcPr>
            <w:tcW w:w="2109" w:type="dxa"/>
          </w:tcPr>
          <w:p w14:paraId="16D9CA71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325 ТК РФ</w:t>
            </w:r>
          </w:p>
        </w:tc>
      </w:tr>
      <w:tr w:rsidR="008D6C08" w14:paraId="3DFF0465" w14:textId="77777777" w:rsidTr="005417E9">
        <w:tc>
          <w:tcPr>
            <w:tcW w:w="696" w:type="dxa"/>
          </w:tcPr>
          <w:p w14:paraId="4B2C8B0F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6540" w:type="dxa"/>
          </w:tcPr>
          <w:p w14:paraId="06DFAE9F" w14:textId="77777777" w:rsidR="008D6C08" w:rsidRPr="006B3C4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размер, условия и порядок компенсации расходов, связанных с переездом для работы в районы Крайнего Севера и приравненные к ним местности из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регионов Российской Федерации </w:t>
            </w:r>
          </w:p>
        </w:tc>
        <w:tc>
          <w:tcPr>
            <w:tcW w:w="2109" w:type="dxa"/>
          </w:tcPr>
          <w:p w14:paraId="4E3ABA04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ст. 326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6001955F" w14:textId="77777777" w:rsidTr="005417E9">
        <w:tc>
          <w:tcPr>
            <w:tcW w:w="696" w:type="dxa"/>
          </w:tcPr>
          <w:p w14:paraId="7B586177" w14:textId="77777777" w:rsidR="008D6C08" w:rsidRPr="005D494A" w:rsidRDefault="003173B0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9.11.</w:t>
            </w:r>
          </w:p>
        </w:tc>
        <w:tc>
          <w:tcPr>
            <w:tcW w:w="6540" w:type="dxa"/>
          </w:tcPr>
          <w:p w14:paraId="08A01D14" w14:textId="77777777" w:rsidR="008D6C08" w:rsidRPr="006B3C4B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особенности регулирован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труда спортсменов, тренеров </w:t>
            </w:r>
          </w:p>
        </w:tc>
        <w:tc>
          <w:tcPr>
            <w:tcW w:w="2109" w:type="dxa"/>
          </w:tcPr>
          <w:p w14:paraId="01882BB6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ст.348.1 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D6C08" w14:paraId="3051D662" w14:textId="77777777" w:rsidTr="008D6C08">
        <w:tc>
          <w:tcPr>
            <w:tcW w:w="9345" w:type="dxa"/>
            <w:gridSpan w:val="3"/>
            <w:shd w:val="clear" w:color="auto" w:fill="E7E6E6" w:themeFill="background2"/>
          </w:tcPr>
          <w:p w14:paraId="37CC3674" w14:textId="77777777" w:rsidR="008D6C08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D6C08" w:rsidRPr="008D6C08">
              <w:rPr>
                <w:rFonts w:ascii="Times New Roman" w:hAnsi="Times New Roman" w:cs="Times New Roman"/>
                <w:b/>
                <w:sz w:val="24"/>
                <w:szCs w:val="24"/>
              </w:rPr>
              <w:t>Защита трудовых прав и свобод. Рассмотрение и разрешение трудовых споров. Ответственность за нарушение трудового законодательства и иных актов, содержащих нормы трудового права</w:t>
            </w:r>
          </w:p>
        </w:tc>
      </w:tr>
      <w:tr w:rsidR="008D6C08" w14:paraId="0892DFE8" w14:textId="77777777" w:rsidTr="005417E9">
        <w:tc>
          <w:tcPr>
            <w:tcW w:w="696" w:type="dxa"/>
          </w:tcPr>
          <w:p w14:paraId="4E9A4A10" w14:textId="77777777" w:rsidR="008D6C08" w:rsidRPr="005D494A" w:rsidRDefault="005D494A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6540" w:type="dxa"/>
          </w:tcPr>
          <w:p w14:paraId="10182733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расторжени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договора в соответствии с пунктами 2, 3 или 5 части первой ст. 81 ТК РФ с работнико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являющимся членом профсоюза </w:t>
            </w:r>
          </w:p>
        </w:tc>
        <w:tc>
          <w:tcPr>
            <w:tcW w:w="2109" w:type="dxa"/>
          </w:tcPr>
          <w:p w14:paraId="09A48BC6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ст.81, 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  <w:tr w:rsidR="008D6C08" w14:paraId="6355756A" w14:textId="77777777" w:rsidTr="005417E9">
        <w:tc>
          <w:tcPr>
            <w:tcW w:w="696" w:type="dxa"/>
          </w:tcPr>
          <w:p w14:paraId="05A48ADF" w14:textId="77777777" w:rsidR="008D6C08" w:rsidRPr="006B59C7" w:rsidRDefault="001A115C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540" w:type="dxa"/>
          </w:tcPr>
          <w:p w14:paraId="14703A59" w14:textId="77777777" w:rsidR="008D6C08" w:rsidRPr="006B59C7" w:rsidRDefault="008D6C08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расторжени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договора в соответствии с пунктами 2 или 3 части первой ст. 81 ТК РФ с руководителями (их заместителями) выборных коллегиальных органов профсоюзных организаций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 организаций (не ниже цеховых и приравненных к ним), не освобожденными от основной работы, в течение срока их полномочий, а также в течение двух лет после окончания срока их полномочий </w:t>
            </w:r>
          </w:p>
        </w:tc>
        <w:tc>
          <w:tcPr>
            <w:tcW w:w="2109" w:type="dxa"/>
          </w:tcPr>
          <w:p w14:paraId="307B17B0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ст.374 ТК РФ</w:t>
            </w:r>
          </w:p>
          <w:p w14:paraId="7D488CFB" w14:textId="77777777" w:rsidR="001A115C" w:rsidRDefault="001A115C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DD4" w14:paraId="6C072B91" w14:textId="77777777" w:rsidTr="00C4390B">
        <w:tc>
          <w:tcPr>
            <w:tcW w:w="9345" w:type="dxa"/>
            <w:gridSpan w:val="3"/>
            <w:shd w:val="clear" w:color="auto" w:fill="E7E6E6" w:themeFill="background2"/>
          </w:tcPr>
          <w:p w14:paraId="608643A4" w14:textId="21DCC93C" w:rsidR="003B4DD4" w:rsidRPr="006B59C7" w:rsidRDefault="003B4DD4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ОТРАСЛЕВЫМ СОГЛАШЕНИЕМ ПО АТОМНОЙ ЭНЕРГЕТИКЕ, ПРОМЫШЛЕННОСТИ И НАУКЕ</w:t>
            </w:r>
            <w:r w:rsidR="00541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17E9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051163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417E9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051163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417E9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3C49" w:rsidRPr="006B59C7">
              <w:rPr>
                <w:rFonts w:ascii="Times New Roman" w:hAnsi="Times New Roman" w:cs="Times New Roman"/>
                <w:b/>
                <w:sz w:val="24"/>
                <w:szCs w:val="24"/>
              </w:rPr>
              <w:t>ГОДЫ</w:t>
            </w:r>
          </w:p>
          <w:p w14:paraId="19DDC625" w14:textId="77777777" w:rsidR="005D494A" w:rsidRDefault="005D494A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4BD2" w14:paraId="4D01DE5A" w14:textId="77777777" w:rsidTr="00C4390B">
        <w:tc>
          <w:tcPr>
            <w:tcW w:w="9345" w:type="dxa"/>
            <w:gridSpan w:val="3"/>
            <w:shd w:val="clear" w:color="auto" w:fill="E7E6E6" w:themeFill="background2"/>
          </w:tcPr>
          <w:p w14:paraId="6A1F475E" w14:textId="77777777" w:rsidR="004E4BD2" w:rsidRDefault="005D494A" w:rsidP="003B4D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r w:rsidR="00175566" w:rsidRPr="00175566">
              <w:rPr>
                <w:rFonts w:ascii="Times New Roman" w:hAnsi="Times New Roman" w:cs="Times New Roman"/>
                <w:b/>
                <w:sz w:val="24"/>
                <w:szCs w:val="24"/>
              </w:rPr>
              <w:t>Оплата и нормирование труда</w:t>
            </w:r>
          </w:p>
        </w:tc>
      </w:tr>
      <w:tr w:rsidR="00175566" w14:paraId="7FA6D869" w14:textId="77777777" w:rsidTr="005417E9">
        <w:tc>
          <w:tcPr>
            <w:tcW w:w="696" w:type="dxa"/>
          </w:tcPr>
          <w:p w14:paraId="5BBC108A" w14:textId="77777777" w:rsidR="00175566" w:rsidRPr="005D494A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6540" w:type="dxa"/>
          </w:tcPr>
          <w:p w14:paraId="58D362E9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емы оплаты труда </w:t>
            </w:r>
          </w:p>
        </w:tc>
        <w:tc>
          <w:tcPr>
            <w:tcW w:w="2109" w:type="dxa"/>
          </w:tcPr>
          <w:p w14:paraId="40866A3F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п.6.2.1, 6.2.4 ОС</w:t>
            </w:r>
          </w:p>
        </w:tc>
      </w:tr>
      <w:tr w:rsidR="00175566" w14:paraId="3EB059E5" w14:textId="77777777" w:rsidTr="005417E9">
        <w:tc>
          <w:tcPr>
            <w:tcW w:w="696" w:type="dxa"/>
          </w:tcPr>
          <w:p w14:paraId="3EC93911" w14:textId="77777777" w:rsidR="00175566" w:rsidRPr="005D494A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6540" w:type="dxa"/>
          </w:tcPr>
          <w:p w14:paraId="489F2402" w14:textId="77777777" w:rsidR="00175566" w:rsidRPr="00111B17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порядок и конкретные размеры индексац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заработной платы работников </w:t>
            </w:r>
          </w:p>
        </w:tc>
        <w:tc>
          <w:tcPr>
            <w:tcW w:w="2109" w:type="dxa"/>
          </w:tcPr>
          <w:p w14:paraId="1C352A9C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>п.6.2.5 ОС</w:t>
            </w:r>
          </w:p>
        </w:tc>
      </w:tr>
      <w:tr w:rsidR="00175566" w14:paraId="741DFE2B" w14:textId="77777777" w:rsidTr="005417E9">
        <w:tc>
          <w:tcPr>
            <w:tcW w:w="696" w:type="dxa"/>
          </w:tcPr>
          <w:p w14:paraId="0E757B03" w14:textId="77777777" w:rsidR="00175566" w:rsidRPr="005D494A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6540" w:type="dxa"/>
          </w:tcPr>
          <w:p w14:paraId="4BFCED3E" w14:textId="77777777" w:rsidR="00175566" w:rsidRPr="00111B17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размеры повышения оплаты труда работников, занятых на работах с вредными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(или) опасными условиями труда </w:t>
            </w:r>
          </w:p>
        </w:tc>
        <w:tc>
          <w:tcPr>
            <w:tcW w:w="2109" w:type="dxa"/>
          </w:tcPr>
          <w:p w14:paraId="4126447B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B17">
              <w:rPr>
                <w:rFonts w:ascii="Times New Roman" w:hAnsi="Times New Roman" w:cs="Times New Roman"/>
                <w:sz w:val="24"/>
                <w:szCs w:val="24"/>
              </w:rPr>
              <w:t xml:space="preserve"> п.6.2.10 ОС</w:t>
            </w:r>
          </w:p>
        </w:tc>
      </w:tr>
      <w:tr w:rsidR="00175566" w14:paraId="24D5D9AE" w14:textId="77777777" w:rsidTr="00175566">
        <w:tc>
          <w:tcPr>
            <w:tcW w:w="9345" w:type="dxa"/>
            <w:gridSpan w:val="3"/>
            <w:shd w:val="clear" w:color="auto" w:fill="E7E6E6" w:themeFill="background2"/>
          </w:tcPr>
          <w:p w14:paraId="3DACAF82" w14:textId="77777777" w:rsidR="00175566" w:rsidRDefault="005D494A" w:rsidP="0017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  <w:r w:rsidR="00175566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</w:t>
            </w:r>
          </w:p>
        </w:tc>
      </w:tr>
      <w:tr w:rsidR="00175566" w14:paraId="5E896466" w14:textId="77777777" w:rsidTr="005417E9">
        <w:tc>
          <w:tcPr>
            <w:tcW w:w="696" w:type="dxa"/>
          </w:tcPr>
          <w:p w14:paraId="3B0CBEAE" w14:textId="77777777" w:rsidR="00175566" w:rsidRPr="005D494A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6540" w:type="dxa"/>
          </w:tcPr>
          <w:p w14:paraId="72FBE436" w14:textId="77777777" w:rsidR="00CD11E6" w:rsidRPr="00CD11E6" w:rsidRDefault="00CD11E6" w:rsidP="00092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локальные нормативные акты, регулирующие социально-трудовые отношения в области охраны труда </w:t>
            </w:r>
          </w:p>
          <w:p w14:paraId="446EE500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D5414BA" w14:textId="77777777" w:rsidR="00175566" w:rsidRDefault="00972EDB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п.5.2.5 ОС</w:t>
            </w:r>
          </w:p>
          <w:p w14:paraId="4DAC1AB5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C08" w14:paraId="682989B6" w14:textId="77777777" w:rsidTr="008D6C08">
        <w:tc>
          <w:tcPr>
            <w:tcW w:w="9345" w:type="dxa"/>
            <w:gridSpan w:val="3"/>
            <w:shd w:val="clear" w:color="auto" w:fill="E7E6E6" w:themeFill="background2"/>
          </w:tcPr>
          <w:p w14:paraId="57DD844E" w14:textId="77777777" w:rsidR="008D6C08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="008D6C08" w:rsidRPr="008D6C08">
              <w:rPr>
                <w:rFonts w:ascii="Times New Roman" w:hAnsi="Times New Roman" w:cs="Times New Roman"/>
                <w:b/>
                <w:sz w:val="24"/>
                <w:szCs w:val="24"/>
              </w:rPr>
              <w:t>Защита трудовых прав и свобод. Рассмотрение и разрешение трудовых споров. Ответственность за нарушение трудового законодательства и иных актов, содержащих нормы трудового права</w:t>
            </w:r>
          </w:p>
        </w:tc>
      </w:tr>
      <w:tr w:rsidR="008D6C08" w14:paraId="6CD9FB42" w14:textId="77777777" w:rsidTr="005417E9">
        <w:tc>
          <w:tcPr>
            <w:tcW w:w="696" w:type="dxa"/>
          </w:tcPr>
          <w:p w14:paraId="1C95021B" w14:textId="77777777" w:rsidR="008D6C08" w:rsidRPr="005D494A" w:rsidRDefault="005D494A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6540" w:type="dxa"/>
          </w:tcPr>
          <w:p w14:paraId="1B7E8A5F" w14:textId="77777777" w:rsidR="008D6C08" w:rsidRPr="006B59C7" w:rsidRDefault="008D6C08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расторжени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договора в соответствии с пунктами 2 или 3 части первой ст. 81 ТК РФ с руководителями (их заместителями) выборных коллегиальных органов профсоюзных организаций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 организаций (не ниже цеховых и приравненных к ним), не освобожденными от основной работы, в течение срока их полномочий, а также в течение двух лет после окончания срока их полномочий </w:t>
            </w:r>
          </w:p>
        </w:tc>
        <w:tc>
          <w:tcPr>
            <w:tcW w:w="2109" w:type="dxa"/>
          </w:tcPr>
          <w:p w14:paraId="608F19B4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3C4B">
              <w:rPr>
                <w:rFonts w:ascii="Times New Roman" w:hAnsi="Times New Roman" w:cs="Times New Roman"/>
                <w:sz w:val="24"/>
                <w:szCs w:val="24"/>
              </w:rPr>
              <w:t>п.12.4 ОС</w:t>
            </w:r>
          </w:p>
        </w:tc>
      </w:tr>
      <w:tr w:rsidR="008D6C08" w14:paraId="6B205F16" w14:textId="77777777" w:rsidTr="005417E9">
        <w:tc>
          <w:tcPr>
            <w:tcW w:w="696" w:type="dxa"/>
          </w:tcPr>
          <w:p w14:paraId="01891043" w14:textId="77777777" w:rsidR="008D6C08" w:rsidRPr="005D494A" w:rsidRDefault="005D494A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6540" w:type="dxa"/>
          </w:tcPr>
          <w:p w14:paraId="0241826E" w14:textId="77777777" w:rsidR="008D6C08" w:rsidRPr="006B59C7" w:rsidRDefault="008D6C08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привлечени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к дисциплинарной ответственности уполномоченных Профсоюза по охране труда и представителей Профсоюза в создаваемых в организациях совместных комитетах (комиссиях) по охране труда, перевод их на другую работу или увольнение по инициативе работодателей </w:t>
            </w:r>
          </w:p>
        </w:tc>
        <w:tc>
          <w:tcPr>
            <w:tcW w:w="2109" w:type="dxa"/>
          </w:tcPr>
          <w:p w14:paraId="26357042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2">
              <w:rPr>
                <w:rFonts w:ascii="Times New Roman" w:hAnsi="Times New Roman" w:cs="Times New Roman"/>
                <w:sz w:val="24"/>
                <w:szCs w:val="24"/>
              </w:rPr>
              <w:t>п.12.2.2 ОС</w:t>
            </w:r>
          </w:p>
        </w:tc>
      </w:tr>
      <w:tr w:rsidR="008D6C08" w14:paraId="770D2DE7" w14:textId="77777777" w:rsidTr="005417E9">
        <w:tc>
          <w:tcPr>
            <w:tcW w:w="696" w:type="dxa"/>
          </w:tcPr>
          <w:p w14:paraId="53ECCF02" w14:textId="77777777" w:rsidR="008D6C08" w:rsidRPr="005D494A" w:rsidRDefault="005D494A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494A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6540" w:type="dxa"/>
          </w:tcPr>
          <w:p w14:paraId="3ECE5346" w14:textId="77777777" w:rsidR="008D6C08" w:rsidRPr="006B59C7" w:rsidRDefault="008D6C08" w:rsidP="001A11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>применени</w:t>
            </w:r>
            <w:r w:rsidR="001A115C" w:rsidRPr="006B59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дисциплинарных взысканий к работникам, входящим в состав выборных органов первичной профсоюзной организации, выборных органов профсоюзных организаций структурных подразделений организаций (не ниже цеховых и приравненных к ним), и не освобожденных от основной работы, за исключением увольнения в случаях </w:t>
            </w:r>
            <w:r w:rsidRPr="006B59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совершения ими дисциплинарных проступков, перевод указанных профсоюзных работников на другую работу по инициативе работодателя </w:t>
            </w:r>
          </w:p>
        </w:tc>
        <w:tc>
          <w:tcPr>
            <w:tcW w:w="2109" w:type="dxa"/>
          </w:tcPr>
          <w:p w14:paraId="0C5D6C37" w14:textId="77777777" w:rsidR="008D6C08" w:rsidRDefault="008D6C08" w:rsidP="008D6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п.12.2.1 ОС</w:t>
            </w:r>
          </w:p>
        </w:tc>
      </w:tr>
      <w:tr w:rsidR="00175566" w14:paraId="52AE1A15" w14:textId="77777777" w:rsidTr="00C4390B">
        <w:tc>
          <w:tcPr>
            <w:tcW w:w="9345" w:type="dxa"/>
            <w:gridSpan w:val="3"/>
            <w:shd w:val="clear" w:color="auto" w:fill="E7E6E6" w:themeFill="background2"/>
          </w:tcPr>
          <w:p w14:paraId="4FA6F266" w14:textId="77777777" w:rsidR="00175566" w:rsidRPr="00C4390B" w:rsidRDefault="005D494A" w:rsidP="001755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</w:t>
            </w:r>
            <w:r w:rsidR="00175566" w:rsidRPr="00C4390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r w:rsidR="00541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</w:t>
            </w:r>
            <w:r w:rsidR="005B4350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</w:tc>
      </w:tr>
      <w:tr w:rsidR="00175566" w14:paraId="3D53E978" w14:textId="77777777" w:rsidTr="005417E9">
        <w:tc>
          <w:tcPr>
            <w:tcW w:w="696" w:type="dxa"/>
          </w:tcPr>
          <w:p w14:paraId="7C2B6819" w14:textId="77777777" w:rsidR="00175566" w:rsidRDefault="005D494A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6540" w:type="dxa"/>
          </w:tcPr>
          <w:p w14:paraId="28458A6F" w14:textId="77777777" w:rsidR="00175566" w:rsidRPr="006B3C4B" w:rsidRDefault="00CD11E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31E4">
              <w:rPr>
                <w:rFonts w:ascii="Times New Roman" w:hAnsi="Times New Roman" w:cs="Times New Roman"/>
                <w:sz w:val="24"/>
                <w:szCs w:val="24"/>
              </w:rPr>
              <w:t>кты</w:t>
            </w:r>
            <w:r w:rsidR="005417E9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регламентирующие </w:t>
            </w:r>
            <w:r w:rsidR="00175566" w:rsidRPr="009F275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5417E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75566" w:rsidRPr="009F2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350">
              <w:rPr>
                <w:rFonts w:ascii="Times New Roman" w:hAnsi="Times New Roman" w:cs="Times New Roman"/>
                <w:sz w:val="24"/>
                <w:szCs w:val="24"/>
              </w:rPr>
              <w:t>ЕОСП</w:t>
            </w:r>
          </w:p>
        </w:tc>
        <w:tc>
          <w:tcPr>
            <w:tcW w:w="2109" w:type="dxa"/>
          </w:tcPr>
          <w:p w14:paraId="0EDC87D7" w14:textId="77777777" w:rsidR="00175566" w:rsidRDefault="00175566" w:rsidP="001755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752">
              <w:rPr>
                <w:rFonts w:ascii="Times New Roman" w:hAnsi="Times New Roman" w:cs="Times New Roman"/>
                <w:sz w:val="24"/>
                <w:szCs w:val="24"/>
              </w:rPr>
              <w:t>п.7.2.1</w:t>
            </w:r>
            <w:r w:rsidR="005B435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9F2752">
              <w:rPr>
                <w:rFonts w:ascii="Times New Roman" w:hAnsi="Times New Roman" w:cs="Times New Roman"/>
                <w:sz w:val="24"/>
                <w:szCs w:val="24"/>
              </w:rPr>
              <w:t xml:space="preserve"> ОС</w:t>
            </w:r>
          </w:p>
        </w:tc>
      </w:tr>
    </w:tbl>
    <w:p w14:paraId="57307A6F" w14:textId="77777777" w:rsidR="002D1202" w:rsidRDefault="002D1202" w:rsidP="00274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D5C5FE" w14:textId="77777777" w:rsidR="002D1202" w:rsidRDefault="002D1202" w:rsidP="00274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9A107" w14:textId="77777777" w:rsidR="001F555A" w:rsidRPr="000929A7" w:rsidRDefault="005D494A" w:rsidP="000929A7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94A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случаях, предусмотренных </w:t>
      </w:r>
      <w:r w:rsid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>ТК РФ</w:t>
      </w:r>
      <w:r w:rsidR="005417E9" w:rsidRPr="00541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другими федеральными законами и иными нормативными правовыми актами Российской Федерации, коллективным договором, соглашениями, работодатель при принятии локальных нормативных актов учитывает мнение представительного органа работников (при наличии такого представительного органа). </w:t>
      </w:r>
      <w:r w:rsidRPr="005D494A">
        <w:rPr>
          <w:rFonts w:ascii="Times New Roman" w:hAnsi="Times New Roman" w:cs="Times New Roman"/>
          <w:sz w:val="24"/>
          <w:szCs w:val="24"/>
        </w:rPr>
        <w:t>Коллективным договором может быть предусмотрено принятие локальных нормативных актов по согласованию с выборным органом первичной профсоюзной организацией (част</w:t>
      </w:r>
      <w:r w:rsidR="005417E9">
        <w:rPr>
          <w:rFonts w:ascii="Times New Roman" w:hAnsi="Times New Roman" w:cs="Times New Roman"/>
          <w:sz w:val="24"/>
          <w:szCs w:val="24"/>
        </w:rPr>
        <w:t>и вторая и</w:t>
      </w:r>
      <w:r w:rsidRPr="005D494A">
        <w:rPr>
          <w:rFonts w:ascii="Times New Roman" w:hAnsi="Times New Roman" w:cs="Times New Roman"/>
          <w:sz w:val="24"/>
          <w:szCs w:val="24"/>
        </w:rPr>
        <w:t xml:space="preserve"> третья ст</w:t>
      </w:r>
      <w:r w:rsidR="005417E9">
        <w:rPr>
          <w:rFonts w:ascii="Times New Roman" w:hAnsi="Times New Roman" w:cs="Times New Roman"/>
          <w:sz w:val="24"/>
          <w:szCs w:val="24"/>
        </w:rPr>
        <w:t>атьи</w:t>
      </w:r>
      <w:r w:rsidRPr="005D494A">
        <w:rPr>
          <w:rFonts w:ascii="Times New Roman" w:hAnsi="Times New Roman" w:cs="Times New Roman"/>
          <w:sz w:val="24"/>
          <w:szCs w:val="24"/>
        </w:rPr>
        <w:t xml:space="preserve"> 8 ТК РФ).</w:t>
      </w:r>
    </w:p>
    <w:p w14:paraId="074357D9" w14:textId="77777777" w:rsidR="00A42D64" w:rsidRPr="00274F47" w:rsidRDefault="00A42D64" w:rsidP="00274F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42D64" w:rsidRPr="0027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A9"/>
    <w:rsid w:val="0000260F"/>
    <w:rsid w:val="00010DFF"/>
    <w:rsid w:val="000354DF"/>
    <w:rsid w:val="00051163"/>
    <w:rsid w:val="000929A7"/>
    <w:rsid w:val="00111B17"/>
    <w:rsid w:val="0013703E"/>
    <w:rsid w:val="00175566"/>
    <w:rsid w:val="001A115C"/>
    <w:rsid w:val="001A6D7B"/>
    <w:rsid w:val="001A7FB8"/>
    <w:rsid w:val="001B07B6"/>
    <w:rsid w:val="001B31E4"/>
    <w:rsid w:val="001F555A"/>
    <w:rsid w:val="00215A21"/>
    <w:rsid w:val="00274F47"/>
    <w:rsid w:val="002D1202"/>
    <w:rsid w:val="00312627"/>
    <w:rsid w:val="003173B0"/>
    <w:rsid w:val="00337BB5"/>
    <w:rsid w:val="00371068"/>
    <w:rsid w:val="003B4DD4"/>
    <w:rsid w:val="003E5530"/>
    <w:rsid w:val="003F7F58"/>
    <w:rsid w:val="0041471A"/>
    <w:rsid w:val="00442FA2"/>
    <w:rsid w:val="004C729C"/>
    <w:rsid w:val="004E047E"/>
    <w:rsid w:val="004E4BD2"/>
    <w:rsid w:val="005417E9"/>
    <w:rsid w:val="00583EAE"/>
    <w:rsid w:val="005B4350"/>
    <w:rsid w:val="005B5A40"/>
    <w:rsid w:val="005D494A"/>
    <w:rsid w:val="006711BB"/>
    <w:rsid w:val="00684598"/>
    <w:rsid w:val="006A6E10"/>
    <w:rsid w:val="006B3C4B"/>
    <w:rsid w:val="006B59C7"/>
    <w:rsid w:val="00743C49"/>
    <w:rsid w:val="00834B5C"/>
    <w:rsid w:val="008D6C08"/>
    <w:rsid w:val="00972EDB"/>
    <w:rsid w:val="009813A0"/>
    <w:rsid w:val="009F2752"/>
    <w:rsid w:val="00A42D64"/>
    <w:rsid w:val="00AE6349"/>
    <w:rsid w:val="00B703C3"/>
    <w:rsid w:val="00BA55D2"/>
    <w:rsid w:val="00BC46B4"/>
    <w:rsid w:val="00C4390B"/>
    <w:rsid w:val="00CD11E6"/>
    <w:rsid w:val="00CD2997"/>
    <w:rsid w:val="00CE04C5"/>
    <w:rsid w:val="00D62970"/>
    <w:rsid w:val="00D73EF9"/>
    <w:rsid w:val="00DE32BA"/>
    <w:rsid w:val="00DE6715"/>
    <w:rsid w:val="00E63068"/>
    <w:rsid w:val="00E722E5"/>
    <w:rsid w:val="00F101A9"/>
    <w:rsid w:val="00F567AD"/>
    <w:rsid w:val="00F843C1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350E1"/>
  <w15:chartTrackingRefBased/>
  <w15:docId w15:val="{0D63A492-70C2-48C2-A34E-CDFBA865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1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17E9"/>
    <w:rPr>
      <w:rFonts w:ascii="Segoe UI" w:hAnsi="Segoe UI" w:cs="Segoe UI"/>
      <w:sz w:val="18"/>
      <w:szCs w:val="18"/>
    </w:rPr>
  </w:style>
  <w:style w:type="paragraph" w:styleId="a6">
    <w:name w:val="Revision"/>
    <w:hidden/>
    <w:uiPriority w:val="99"/>
    <w:semiHidden/>
    <w:rsid w:val="005417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Кашкина</dc:creator>
  <cp:keywords/>
  <dc:description/>
  <cp:lastModifiedBy>Кашкина</cp:lastModifiedBy>
  <cp:revision>6</cp:revision>
  <dcterms:created xsi:type="dcterms:W3CDTF">2026-04-15T10:57:00Z</dcterms:created>
  <dcterms:modified xsi:type="dcterms:W3CDTF">2026-04-16T14:50:00Z</dcterms:modified>
</cp:coreProperties>
</file>