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DC1939" w:rsidRPr="00B94B94">
        <w:tc>
          <w:tcPr>
            <w:tcW w:w="4677" w:type="dxa"/>
          </w:tcPr>
          <w:p w:rsidR="00DC1939" w:rsidRPr="00B94B94" w:rsidRDefault="00DC1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94B94">
              <w:rPr>
                <w:rFonts w:ascii="Times New Roman" w:hAnsi="Times New Roman" w:cs="Times New Roman"/>
                <w:sz w:val="24"/>
                <w:szCs w:val="24"/>
              </w:rPr>
              <w:t>2 мая 2015 года</w:t>
            </w:r>
          </w:p>
        </w:tc>
        <w:tc>
          <w:tcPr>
            <w:tcW w:w="4677" w:type="dxa"/>
          </w:tcPr>
          <w:p w:rsidR="00DC1939" w:rsidRPr="00B94B94" w:rsidRDefault="00DC19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4B94">
              <w:rPr>
                <w:rFonts w:ascii="Times New Roman" w:hAnsi="Times New Roman" w:cs="Times New Roman"/>
                <w:sz w:val="24"/>
                <w:szCs w:val="24"/>
              </w:rPr>
              <w:t>N 122-ФЗ</w:t>
            </w:r>
          </w:p>
        </w:tc>
      </w:tr>
    </w:tbl>
    <w:p w:rsidR="00DC1939" w:rsidRPr="00B94B94" w:rsidRDefault="00DC1939" w:rsidP="00DC193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B94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B94">
        <w:rPr>
          <w:rFonts w:ascii="Times New Roman" w:hAnsi="Times New Roman" w:cs="Times New Roman"/>
          <w:b/>
          <w:bCs/>
          <w:sz w:val="24"/>
          <w:szCs w:val="24"/>
        </w:rPr>
        <w:t>ФЕДЕРАЛЬНЫЙ ЗАКОН</w:t>
      </w: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B94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B94">
        <w:rPr>
          <w:rFonts w:ascii="Times New Roman" w:hAnsi="Times New Roman" w:cs="Times New Roman"/>
          <w:b/>
          <w:bCs/>
          <w:sz w:val="24"/>
          <w:szCs w:val="24"/>
        </w:rPr>
        <w:t>В ТРУДОВОЙ КОДЕКС РОССИЙСКОЙ ФЕДЕРАЦИИ И СТАТЬИ 11 И 73</w:t>
      </w: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B94">
        <w:rPr>
          <w:rFonts w:ascii="Times New Roman" w:hAnsi="Times New Roman" w:cs="Times New Roman"/>
          <w:b/>
          <w:bCs/>
          <w:sz w:val="24"/>
          <w:szCs w:val="24"/>
        </w:rPr>
        <w:t>ФЕДЕРАЛЬНОГО ЗАКОНА "ОБ ОБРАЗОВАНИИ В РОССИЙСКОЙ ФЕДЕРАЦИИ"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Принят</w:t>
      </w: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24 апреля 2015 года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Одобрен</w:t>
      </w: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29 апреля 2015 года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Статья 1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Внести в Трудовой </w:t>
      </w:r>
      <w:hyperlink r:id="rId4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Российской Федерации (Собрание законодательства Российской Федерации, 2002, N 1, ст. 3; N 30, ст. 3014; 2004, N 18, ст. 1690; N 35, ст. 3607; 2005, N 1, ст. 27; N 19, ст. 1752; 2006, N 27, ст. 2878; N 52, ст. 5498; 2007, N 1, ст. 34; N 17, ст. 1930; N 30, ст. 3808; N 41, ст. 4844; N 43, ст. 5084; N 49, ст. 6070; 2008, N 9, ст. 812; N 30, ст. 3613, 3616; N 52, ст. 6235; 2009, N 1, ст. 17, 21; N 19, ст. 2270; N 29, ст. 3604; N 30, ст. 3732; N 48, ст. 5717; 2010, N 52, ст. 7002; 2011, N 27, ст. 3880; N 30, ст. 4586, 4590, 4591; N 45, ст. 6333, 6335; N 48, ст. 6730; N 49, ст. 7015, 7031; N 50, ст. 7359; 2012, N 18, ст. 2127; N 50, ст. 6954, 6959; N 53, ст. 7605; 2013, N 19, ст. 2326, 2329; N 27, ст. 3449, 3454, 3477; N 30, ст. 4037; N 48, ст. 6165; N 52, ст. 6986; 2014, N 14, ст. 1547, 1548; N 19, ст. 2321; N 30, ст. 4217; N 45, ст. 6143; N 49, ст. 6918; N 52, ст. 7554; 2015, N 14, ст. 2022) следующие изменения: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1) </w:t>
      </w:r>
      <w:hyperlink r:id="rId5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наименование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раздела IX изложить в следующей редакции: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B94">
        <w:rPr>
          <w:rFonts w:ascii="Times New Roman" w:hAnsi="Times New Roman" w:cs="Times New Roman"/>
          <w:b/>
          <w:bCs/>
          <w:sz w:val="24"/>
          <w:szCs w:val="24"/>
        </w:rPr>
        <w:t>"РАЗДЕЛ IX. КВАЛИФИКАЦИЯ РАБОТНИКА, ПРОФЕССИОНАЛЬНЫЙ</w:t>
      </w: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B94">
        <w:rPr>
          <w:rFonts w:ascii="Times New Roman" w:hAnsi="Times New Roman" w:cs="Times New Roman"/>
          <w:b/>
          <w:bCs/>
          <w:sz w:val="24"/>
          <w:szCs w:val="24"/>
        </w:rPr>
        <w:t>СТАНДАРТ, ПОДГОТОВКА И ДОПОЛНИТЕЛЬНОЕ ПРОФЕССИОНАЛЬНОЕ</w:t>
      </w:r>
    </w:p>
    <w:p w:rsidR="00DC1939" w:rsidRPr="00B94B94" w:rsidRDefault="00DC1939" w:rsidP="00DC19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B94">
        <w:rPr>
          <w:rFonts w:ascii="Times New Roman" w:hAnsi="Times New Roman" w:cs="Times New Roman"/>
          <w:b/>
          <w:bCs/>
          <w:sz w:val="24"/>
          <w:szCs w:val="24"/>
        </w:rPr>
        <w:t>ОБРАЗОВАНИЕ РАБОТНИКОВ";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6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статье 195.1</w:t>
        </w:r>
      </w:hyperlink>
      <w:r w:rsidRPr="00B94B94">
        <w:rPr>
          <w:rFonts w:ascii="Times New Roman" w:hAnsi="Times New Roman" w:cs="Times New Roman"/>
          <w:sz w:val="24"/>
          <w:szCs w:val="24"/>
        </w:rPr>
        <w:t>: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а) </w:t>
      </w:r>
      <w:hyperlink r:id="rId7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часть вторую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дополнить словами ", в том числе выполнения определенной трудовой функции";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б) </w:t>
      </w:r>
      <w:hyperlink r:id="rId8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часть третью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признать утратившей силу;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3) </w:t>
      </w:r>
      <w:hyperlink r:id="rId9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статьями 195.2 и 195.3 следующего содержания: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"Статья 195.2. Порядок разработки и утверждения профессиональных стандартов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Порядок разработки и утверждения профессиональных стандартов, а также установления тождественности наименований должностей, профессий и специальностей, содержащихся в едином тарифно-квалификационном справочнике работ и профессий рабочих, едином квалификационном справочнике должностей руководителей, специалистов и служащих, наименованиям должностей, профессий и специальностей, </w:t>
      </w:r>
      <w:r w:rsidRPr="00B94B94">
        <w:rPr>
          <w:rFonts w:ascii="Times New Roman" w:hAnsi="Times New Roman" w:cs="Times New Roman"/>
          <w:sz w:val="24"/>
          <w:szCs w:val="24"/>
        </w:rPr>
        <w:lastRenderedPageBreak/>
        <w:t>содержащимся в профессиональных стандартах, устанавливается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Статья 195.3. Порядок применения профессиональных стандартов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Если настоящим Кодексом, другими федеральными законами, иными нормативными правовыми актами Российской Федерации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Характеристики квалификации, которые содержатся в профессиональных стандартах и обязательность применения которых не установлена в соответствии с частью первой настоящей статьи,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труда, вправе давать разъяснения по вопросам применения профессиональных стандартов.".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Статья 2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Внести в Федеральный </w:t>
      </w:r>
      <w:hyperlink r:id="rId10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от 29 декабря 2012 года N 273-ФЗ "Об образовании в Российской Федерации" (Собрание законодательства Российской Федерации, 2012, N 53, ст. 7598) следующие изменения: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1) </w:t>
      </w:r>
      <w:hyperlink r:id="rId11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часть 7 статьи 11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"7.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(при наличии).";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2) </w:t>
      </w:r>
      <w:hyperlink r:id="rId12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часть 8 статьи 73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"8.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профессиональных стандартов (при наличии)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Федерации.".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Статья 3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4F2D1B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DC1939" w:rsidRPr="00B94B94">
          <w:rPr>
            <w:rFonts w:ascii="Times New Roman" w:hAnsi="Times New Roman" w:cs="Times New Roman"/>
            <w:color w:val="0000FF"/>
            <w:sz w:val="24"/>
            <w:szCs w:val="24"/>
          </w:rPr>
          <w:t>Абзац пятый пункта 4 статьи 1</w:t>
        </w:r>
      </w:hyperlink>
      <w:r w:rsidR="00DC1939" w:rsidRPr="00B94B94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2012 года N 236-ФЗ "О внесении изменений в Трудовой кодекс Российской Федерации и статью 1 Федерального закона "О техническом регулировании" (Собрание законодательства Российской Федерации, 2012, N 50, ст. 6959) признать утратившим силу.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Статья 4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1. Правительство Российской Федерации с учетом мнения Российской трехсторонней комиссии по регулированию социально-трудовых отношений может устанавливать особенности применения профессиональных стандартов в части требований, </w:t>
      </w:r>
      <w:r w:rsidRPr="00B94B94">
        <w:rPr>
          <w:rFonts w:ascii="Times New Roman" w:hAnsi="Times New Roman" w:cs="Times New Roman"/>
          <w:sz w:val="24"/>
          <w:szCs w:val="24"/>
        </w:rPr>
        <w:lastRenderedPageBreak/>
        <w:t>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собственности.</w:t>
      </w: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 xml:space="preserve">2. Федеральные государственные образовательные стандарты профессионального образования, утвержденные до дня вступления в силу настоящего Федерального закона, подлежат приведению в соответствие с требованиями, установленными </w:t>
      </w:r>
      <w:hyperlink r:id="rId14" w:history="1">
        <w:r w:rsidRPr="00B94B94">
          <w:rPr>
            <w:rFonts w:ascii="Times New Roman" w:hAnsi="Times New Roman" w:cs="Times New Roman"/>
            <w:color w:val="0000FF"/>
            <w:sz w:val="24"/>
            <w:szCs w:val="24"/>
          </w:rPr>
          <w:t>частью 7 статьи 11</w:t>
        </w:r>
      </w:hyperlink>
      <w:r w:rsidRPr="00B94B94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года N 273-ФЗ "Об образовании в Российской Федерации" (в редакции настоящего Федерального закона), в течение одного года со дня вступления в силу настоящего Федерального закона.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Статья 5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 1 июля 2016 года.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Президент</w:t>
      </w: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C1939" w:rsidRPr="00B94B94" w:rsidRDefault="00DC1939" w:rsidP="00DC19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В.ПУТИН</w:t>
      </w:r>
    </w:p>
    <w:p w:rsidR="00DC1939" w:rsidRPr="00B94B94" w:rsidRDefault="00DC1939" w:rsidP="00DC193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DC1939" w:rsidRPr="00B94B94" w:rsidRDefault="00DC1939" w:rsidP="00DC193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2 мая 2015 года</w:t>
      </w:r>
    </w:p>
    <w:p w:rsidR="00DC1939" w:rsidRPr="00B94B94" w:rsidRDefault="00DC1939" w:rsidP="00DC193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94B94">
        <w:rPr>
          <w:rFonts w:ascii="Times New Roman" w:hAnsi="Times New Roman" w:cs="Times New Roman"/>
          <w:sz w:val="24"/>
          <w:szCs w:val="24"/>
        </w:rPr>
        <w:t>N 122-ФЗ</w:t>
      </w: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939" w:rsidRPr="00B94B94" w:rsidRDefault="00DC1939" w:rsidP="00DC19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5BC4" w:rsidRPr="00B94B94" w:rsidRDefault="00535BC4">
      <w:pPr>
        <w:rPr>
          <w:rFonts w:ascii="Times New Roman" w:hAnsi="Times New Roman" w:cs="Times New Roman"/>
          <w:sz w:val="24"/>
          <w:szCs w:val="24"/>
        </w:rPr>
      </w:pPr>
    </w:p>
    <w:sectPr w:rsidR="00535BC4" w:rsidRPr="00B94B94" w:rsidSect="009374D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39"/>
    <w:rsid w:val="004F2D1B"/>
    <w:rsid w:val="00535BC4"/>
    <w:rsid w:val="00B94B94"/>
    <w:rsid w:val="00DC1939"/>
    <w:rsid w:val="00ED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94FE9-E6EC-4194-837E-AB7DD904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19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23B56924A14606F73EBCEDA4C3EFC8E2BEE7017CBE7E5B0EE05B19A6F3376776D11D9FF5CDD3YEL" TargetMode="External"/><Relationship Id="rId13" Type="http://schemas.openxmlformats.org/officeDocument/2006/relationships/hyperlink" Target="consultantplus://offline/ref=F823B56924A14606F73EBCEDA4C3EFC8E2B4EE027BBE7E5B0EE05B19A6F3376776D11D9FFDC9389BD6Y9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23B56924A14606F73EBCEDA4C3EFC8E2BEE7017CBE7E5B0EE05B19A6F3376776D11D9FF5CDD3YDL" TargetMode="External"/><Relationship Id="rId12" Type="http://schemas.openxmlformats.org/officeDocument/2006/relationships/hyperlink" Target="consultantplus://offline/ref=F823B56924A14606F73EBCEDA4C3EFC8E2BEE70177B87E5B0EE05B19A6F3376776D11D9FFDC93192D6Y9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23B56924A14606F73EBCEDA4C3EFC8E2BEE7017CBE7E5B0EE05B19A6F3376776D11D9FF5CDD3YBL" TargetMode="External"/><Relationship Id="rId11" Type="http://schemas.openxmlformats.org/officeDocument/2006/relationships/hyperlink" Target="consultantplus://offline/ref=F823B56924A14606F73EBCEDA4C3EFC8E2BEE70177B87E5B0EE05B19A6F3376776D11D9FFDC93A9BD6Y0L" TargetMode="External"/><Relationship Id="rId5" Type="http://schemas.openxmlformats.org/officeDocument/2006/relationships/hyperlink" Target="consultantplus://offline/ref=F823B56924A14606F73EBCEDA4C3EFC8E2BEE7017CBE7E5B0EE05B19A6F3376776D11D9FF4CDD3YF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823B56924A14606F73EBCEDA4C3EFC8E2BEE70177B87E5B0EE05B19A6DFY3L" TargetMode="External"/><Relationship Id="rId4" Type="http://schemas.openxmlformats.org/officeDocument/2006/relationships/hyperlink" Target="consultantplus://offline/ref=F823B56924A14606F73EBCEDA4C3EFC8E2BEE7017CBE7E5B0EE05B19A6DFY3L" TargetMode="External"/><Relationship Id="rId9" Type="http://schemas.openxmlformats.org/officeDocument/2006/relationships/hyperlink" Target="consultantplus://offline/ref=F823B56924A14606F73EBCEDA4C3EFC8E2BEE7017CBE7E5B0EE05B19A6DFY3L" TargetMode="External"/><Relationship Id="rId14" Type="http://schemas.openxmlformats.org/officeDocument/2006/relationships/hyperlink" Target="consultantplus://offline/ref=F823B56924A14606F73EBCEDA4C3EFC8E2BEE70E7BB97E5B0EE05B19A6F3376776D11D96DFY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2016-03-01T09:48:00Z</dcterms:created>
  <dcterms:modified xsi:type="dcterms:W3CDTF">2016-03-01T09:48:00Z</dcterms:modified>
</cp:coreProperties>
</file>