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0E657D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644D33" w:rsidRDefault="0064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64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64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0E657D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644D33" w:rsidRDefault="00644D33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Извлечение урана из рудной залежи с использованием химических реагентов</w:t>
            </w:r>
          </w:p>
        </w:tc>
      </w:tr>
      <w:tr w:rsidR="00581971" w:rsidRPr="000E657D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0E657D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0E657D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0E657D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581971" w:rsidRPr="00644D33" w:rsidRDefault="00644D33" w:rsidP="00FB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</w:p>
        </w:tc>
      </w:tr>
      <w:tr w:rsidR="00581971" w:rsidRPr="000E657D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0E657D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EF028A" w:rsidTr="00F649C5">
        <w:tc>
          <w:tcPr>
            <w:tcW w:w="2224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49C5" w:rsidRPr="000E657D" w:rsidTr="00F649C5">
        <w:tc>
          <w:tcPr>
            <w:tcW w:w="2224" w:type="dxa"/>
            <w:vMerge w:val="restart"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A/01.3</w:t>
            </w:r>
          </w:p>
        </w:tc>
        <w:tc>
          <w:tcPr>
            <w:tcW w:w="2343" w:type="dxa"/>
            <w:vMerge w:val="restart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пуску участка подземного выщелачивания урана</w:t>
            </w: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Подготовка спецодежды и средств индивидуальной защиты к применению при ведении процесса выщелачивания урана</w:t>
            </w:r>
          </w:p>
        </w:tc>
        <w:tc>
          <w:tcPr>
            <w:tcW w:w="2792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средства индивидуальной защиты на участке подземного выщелачивания урана в зависимости от вида выполняемых трудовых </w:t>
            </w: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действий</w:t>
            </w:r>
          </w:p>
        </w:tc>
        <w:tc>
          <w:tcPr>
            <w:tcW w:w="2495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охраны труда, производственной санитарии, нормы и правила экологической, </w:t>
            </w: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Получение наряда-задания с соответствующей отметкой в книге выдачи нарядов-заданий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средства индивидуальной защиты на участке подземного выщелачивания урана в зависимости от вида выполняемых трудовых действий</w:t>
            </w:r>
          </w:p>
        </w:tc>
        <w:tc>
          <w:tcPr>
            <w:tcW w:w="2495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Проверка наличия и готовности инструмента и приспособлений, которые могут быть использованы во время работы по выщелачиванию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исправное состояние запорной арматуры, защитных ограждений технологических площадок, емкостного оборудования на участке подземного выщелачивания урана</w:t>
            </w:r>
          </w:p>
        </w:tc>
        <w:tc>
          <w:tcPr>
            <w:tcW w:w="2495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и технические характеристики оборудования, используемого при добыче урановых руд подземным способом, включая способы подземного и кучного выщелачивания, правила ухода за используемым оборудованием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Проверка наличия серной кислоты на складе (в емкостях)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состояние трубопроводов на участке подземного выщелачивания урана для выявления разрывов, дефектов и пропуска раствора</w:t>
            </w:r>
          </w:p>
        </w:tc>
        <w:tc>
          <w:tcPr>
            <w:tcW w:w="2495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 и порядок применения реагентов подземного выщелачивания урана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Выявление нарушений целостности технологических магистральных и разводящих трубопроводов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состояние трубопроводов на участке подземного выщелачивания урана для выявления разрывов, дефектов и пропуска раствора</w:t>
            </w:r>
          </w:p>
        </w:tc>
        <w:tc>
          <w:tcPr>
            <w:tcW w:w="2495" w:type="dxa"/>
          </w:tcPr>
          <w:p w:rsidR="00F649C5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Сведения о технологии подземного выщелачивания урана; </w:t>
            </w:r>
          </w:p>
          <w:p w:rsidR="00F649C5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 перехода через трубопроводы при осмотре территории на участке подземного выщелачивания урана; </w:t>
            </w:r>
          </w:p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использования переносных средств освещения при передвижении в темное время суток в неосвещенных местах добычного полигона на участке подземного выщелачивания урана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Контроль целостности подводящих растворы шлангов (рукавов); выявление дефектов и возможных пропусков раствора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состояние трубопроводов на участке подземного выщелачивания урана для выявления разрывов, дефектов и пропуска раствора</w:t>
            </w:r>
          </w:p>
        </w:tc>
        <w:tc>
          <w:tcPr>
            <w:tcW w:w="2495" w:type="dxa"/>
          </w:tcPr>
          <w:p w:rsidR="00F649C5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Сведения о технологии подземного выщелачивания урана; </w:t>
            </w:r>
          </w:p>
          <w:p w:rsidR="00F649C5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 перехода через трубопроводы при осмотре территории на участке подземного выщелачивания урана; </w:t>
            </w:r>
          </w:p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 </w:t>
            </w: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использования переносных средств освещения при передвижении в темное время суток в неосвещенных местах добычного полигона на участке подземного выщелачивания урана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Проверка всех соединений на насосах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исправное состояние запорной арматуры, защитных ограждений технологических площадок, емкостного оборудования на участке подземного выщелачивания урана</w:t>
            </w:r>
          </w:p>
        </w:tc>
        <w:tc>
          <w:tcPr>
            <w:tcW w:w="2495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и технические характеристики оборудования, используемого при добыче урановых руд подземным способом, включая способы подземного и кучного выщелачивания, правила ухода за используемым оборудованием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644D33" w:rsidRDefault="00F649C5" w:rsidP="00644D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4D33">
              <w:rPr>
                <w:rFonts w:ascii="Times New Roman" w:hAnsi="Times New Roman" w:cs="Times New Roman"/>
                <w:sz w:val="24"/>
              </w:rPr>
              <w:t>Проверка исправности запорной арматуры, защитных ограждений технологических площадок, емкостного оборудования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исправное состояние запорной арматуры, защитных ограждений технологических площадок, емкостного оборудования на участке подземного выщелачивания урана</w:t>
            </w:r>
          </w:p>
        </w:tc>
        <w:tc>
          <w:tcPr>
            <w:tcW w:w="2495" w:type="dxa"/>
          </w:tcPr>
          <w:p w:rsidR="00F649C5" w:rsidRPr="0072341E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оборудования, используемого при добыче урановых руд подземным способом, включая способы подземного и кучного выщелачивания, правила ухода за </w:t>
            </w: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используемым оборудованием;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644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 w:val="restart"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A/02.3</w:t>
            </w:r>
          </w:p>
        </w:tc>
        <w:tc>
          <w:tcPr>
            <w:tcW w:w="2343" w:type="dxa"/>
            <w:vMerge w:val="restart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Остановка участка подземного выщелачивания урана</w:t>
            </w:r>
          </w:p>
        </w:tc>
        <w:tc>
          <w:tcPr>
            <w:tcW w:w="2861" w:type="dxa"/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>Прекращение подачи кислоты на все смесительные технологические узлы во время выщелачивания урана</w:t>
            </w:r>
          </w:p>
        </w:tc>
        <w:tc>
          <w:tcPr>
            <w:tcW w:w="2792" w:type="dxa"/>
          </w:tcPr>
          <w:p w:rsidR="00F649C5" w:rsidRPr="0072341E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Перекрывать подачу серной кислоты на все смесители путем закрытия вентилей на линии подачи серной кислоты</w:t>
            </w:r>
          </w:p>
        </w:tc>
        <w:tc>
          <w:tcPr>
            <w:tcW w:w="2495" w:type="dxa"/>
          </w:tcPr>
          <w:p w:rsidR="00F649C5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</w:t>
            </w:r>
          </w:p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>Остановка погружных насосов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Останавливать насос на участке подземного выщелачивания урана</w:t>
            </w:r>
          </w:p>
        </w:tc>
        <w:tc>
          <w:tcPr>
            <w:tcW w:w="2495" w:type="dxa"/>
          </w:tcPr>
          <w:p w:rsidR="00F649C5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</w:t>
            </w:r>
          </w:p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 xml:space="preserve">Остановка насосов на </w:t>
            </w:r>
            <w:proofErr w:type="spellStart"/>
            <w:r w:rsidRPr="0072341E">
              <w:rPr>
                <w:rFonts w:ascii="Times New Roman" w:hAnsi="Times New Roman" w:cs="Times New Roman"/>
                <w:sz w:val="24"/>
              </w:rPr>
              <w:t>перекачных</w:t>
            </w:r>
            <w:proofErr w:type="spellEnd"/>
            <w:r w:rsidRPr="0072341E">
              <w:rPr>
                <w:rFonts w:ascii="Times New Roman" w:hAnsi="Times New Roman" w:cs="Times New Roman"/>
                <w:sz w:val="24"/>
              </w:rPr>
              <w:t xml:space="preserve"> узлах на участке подземного выщелачивания урана</w:t>
            </w:r>
          </w:p>
        </w:tc>
        <w:tc>
          <w:tcPr>
            <w:tcW w:w="2792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Останавливать насос на участке подземного выщелачивания урана</w:t>
            </w:r>
          </w:p>
        </w:tc>
        <w:tc>
          <w:tcPr>
            <w:tcW w:w="2495" w:type="dxa"/>
          </w:tcPr>
          <w:p w:rsidR="00F649C5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</w:t>
            </w:r>
          </w:p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 xml:space="preserve">Перекрытие вентилей на подаче </w:t>
            </w:r>
            <w:proofErr w:type="spellStart"/>
            <w:r w:rsidRPr="0072341E">
              <w:rPr>
                <w:rFonts w:ascii="Times New Roman" w:hAnsi="Times New Roman" w:cs="Times New Roman"/>
                <w:sz w:val="24"/>
              </w:rPr>
              <w:t>закачных</w:t>
            </w:r>
            <w:proofErr w:type="spellEnd"/>
            <w:r w:rsidRPr="0072341E">
              <w:rPr>
                <w:rFonts w:ascii="Times New Roman" w:hAnsi="Times New Roman" w:cs="Times New Roman"/>
                <w:sz w:val="24"/>
              </w:rPr>
              <w:t xml:space="preserve"> растворов на участок подземного выщелачивания урана</w:t>
            </w:r>
          </w:p>
        </w:tc>
        <w:tc>
          <w:tcPr>
            <w:tcW w:w="2792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Регулировать положение вентилей на подаче </w:t>
            </w:r>
            <w:proofErr w:type="spellStart"/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закачных</w:t>
            </w:r>
            <w:proofErr w:type="spellEnd"/>
            <w:r w:rsidRPr="007234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растворов на участок подземного выщелачивания урана</w:t>
            </w:r>
          </w:p>
        </w:tc>
        <w:tc>
          <w:tcPr>
            <w:tcW w:w="2495" w:type="dxa"/>
          </w:tcPr>
          <w:p w:rsidR="00F649C5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</w:t>
            </w:r>
          </w:p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Требования охраны труда, </w:t>
            </w: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 xml:space="preserve">Сдача используемой спецодежды на специализированную обработку в специализированную прачечную в случае </w:t>
            </w:r>
            <w:r>
              <w:rPr>
                <w:rFonts w:ascii="Times New Roman" w:hAnsi="Times New Roman" w:cs="Times New Roman"/>
                <w:sz w:val="24"/>
              </w:rPr>
              <w:t xml:space="preserve">загрязнения серной кислотой или </w:t>
            </w:r>
            <w:r w:rsidRPr="0072341E">
              <w:rPr>
                <w:rFonts w:ascii="Times New Roman" w:hAnsi="Times New Roman" w:cs="Times New Roman"/>
                <w:sz w:val="24"/>
              </w:rPr>
              <w:t>выщелачивающими/продуктивными растворами</w:t>
            </w:r>
          </w:p>
        </w:tc>
        <w:tc>
          <w:tcPr>
            <w:tcW w:w="2792" w:type="dxa"/>
          </w:tcPr>
          <w:p w:rsidR="00F649C5" w:rsidRPr="00212E9E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E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Перекрывать подачу серной кислоты на все смесители путем закрытия вентилей на линии подачи серной кислоты</w:t>
            </w:r>
          </w:p>
        </w:tc>
        <w:tc>
          <w:tcPr>
            <w:tcW w:w="2495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сдачи спецодежды на обработку и средств индивидуальной защиты при выщелачивании урана на хранение;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F649C5" w:rsidRPr="00EF028A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F649C5" w:rsidRPr="0072341E" w:rsidRDefault="00F649C5" w:rsidP="007234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41E">
              <w:rPr>
                <w:rFonts w:ascii="Times New Roman" w:hAnsi="Times New Roman" w:cs="Times New Roman"/>
                <w:sz w:val="24"/>
              </w:rPr>
              <w:t>Представление непосредственному руководителю отчета о выполнении задания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E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Останавливать насос на участке подземного выщелачивания урана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F649C5" w:rsidRPr="00644D33" w:rsidRDefault="00F649C5" w:rsidP="005A32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2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Требования охраны труда, производственной санитарии, нормы и правила экологической, пожарной, радиационной, промышленной безопасности 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F649C5" w:rsidRPr="00644D33" w:rsidRDefault="00F649C5" w:rsidP="0072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44D33" w:rsidRDefault="00644D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FB11EF" w:rsidRPr="000E657D" w:rsidTr="00B757F4">
        <w:tc>
          <w:tcPr>
            <w:tcW w:w="3529" w:type="dxa"/>
          </w:tcPr>
          <w:p w:rsidR="00096C06" w:rsidRPr="00FB11EF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FB11EF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FB11EF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FB11EF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FB11EF" w:rsidRPr="000E657D" w:rsidTr="00B757F4">
        <w:tc>
          <w:tcPr>
            <w:tcW w:w="3529" w:type="dxa"/>
            <w:vMerge w:val="restart"/>
          </w:tcPr>
          <w:p w:rsidR="007A40BE" w:rsidRPr="00FB11EF" w:rsidRDefault="007A40BE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1EF"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4-го разряда</w:t>
            </w:r>
          </w:p>
        </w:tc>
        <w:tc>
          <w:tcPr>
            <w:tcW w:w="3638" w:type="dxa"/>
          </w:tcPr>
          <w:p w:rsidR="007A40BE" w:rsidRPr="00FB11EF" w:rsidRDefault="007A40BE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7A40BE" w:rsidRPr="00FB11EF" w:rsidRDefault="007A40BE" w:rsidP="007A40BE">
            <w:pPr>
              <w:pStyle w:val="a6"/>
              <w:spacing w:before="0" w:beforeAutospacing="0" w:after="0" w:afterAutospacing="0" w:line="180" w:lineRule="atLeast"/>
            </w:pPr>
            <w:r w:rsidRPr="00FB11EF">
              <w:t>8112</w:t>
            </w:r>
          </w:p>
        </w:tc>
        <w:tc>
          <w:tcPr>
            <w:tcW w:w="3796" w:type="dxa"/>
          </w:tcPr>
          <w:p w:rsidR="007A40BE" w:rsidRPr="00FB11EF" w:rsidRDefault="007A40BE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F649C5" w:rsidRPr="000E657D" w:rsidTr="00B757F4">
        <w:tc>
          <w:tcPr>
            <w:tcW w:w="3529" w:type="dxa"/>
            <w:vMerge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F649C5" w:rsidRPr="00FB11EF" w:rsidRDefault="000E657D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649C5" w:rsidRPr="00FB11EF">
                <w:rPr>
                  <w:rFonts w:ascii="Times New Roman" w:hAnsi="Times New Roman" w:cs="Times New Roman"/>
                  <w:sz w:val="24"/>
                  <w:szCs w:val="24"/>
                </w:rPr>
                <w:t>07.21.11</w:t>
              </w:r>
            </w:hyperlink>
          </w:p>
        </w:tc>
        <w:tc>
          <w:tcPr>
            <w:tcW w:w="3796" w:type="dxa"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 урановых руд подземным способом, включая способы подземного и кучного выщелачивания</w:t>
            </w:r>
          </w:p>
        </w:tc>
      </w:tr>
      <w:tr w:rsidR="00F649C5" w:rsidRPr="000E657D" w:rsidTr="00B757F4">
        <w:tc>
          <w:tcPr>
            <w:tcW w:w="3529" w:type="dxa"/>
            <w:vMerge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649C5" w:rsidRPr="00FB11EF" w:rsidRDefault="00F649C5" w:rsidP="007A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649C5" w:rsidRPr="00FB11EF" w:rsidRDefault="000E657D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649C5" w:rsidRPr="00FB11EF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796" w:type="dxa"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F649C5" w:rsidRPr="00FB11EF" w:rsidTr="00B757F4">
        <w:tc>
          <w:tcPr>
            <w:tcW w:w="3529" w:type="dxa"/>
            <w:vMerge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649C5" w:rsidRPr="00FB11EF" w:rsidRDefault="00F649C5" w:rsidP="007A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35557</w:t>
            </w:r>
          </w:p>
        </w:tc>
        <w:tc>
          <w:tcPr>
            <w:tcW w:w="3796" w:type="dxa"/>
          </w:tcPr>
          <w:p w:rsidR="00F649C5" w:rsidRPr="00FB11EF" w:rsidRDefault="00F649C5" w:rsidP="007A40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</w:t>
            </w:r>
          </w:p>
        </w:tc>
      </w:tr>
      <w:tr w:rsidR="00FB11EF" w:rsidRPr="00FB11EF" w:rsidTr="00B757F4">
        <w:trPr>
          <w:trHeight w:val="950"/>
        </w:trPr>
        <w:tc>
          <w:tcPr>
            <w:tcW w:w="3529" w:type="dxa"/>
            <w:vMerge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35557</w:t>
            </w:r>
          </w:p>
        </w:tc>
        <w:tc>
          <w:tcPr>
            <w:tcW w:w="3796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</w:t>
            </w:r>
          </w:p>
        </w:tc>
      </w:tr>
      <w:tr w:rsidR="00FB11EF" w:rsidRPr="000E657D" w:rsidTr="00B757F4">
        <w:tc>
          <w:tcPr>
            <w:tcW w:w="3529" w:type="dxa"/>
            <w:vMerge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FB11EF" w:rsidRPr="00FB11EF" w:rsidRDefault="000E657D" w:rsidP="00FB11EF">
            <w:pPr>
              <w:pStyle w:val="a6"/>
              <w:spacing w:before="0" w:beforeAutospacing="0" w:after="0" w:afterAutospacing="0" w:line="180" w:lineRule="atLeast"/>
            </w:pPr>
            <w:hyperlink r:id="rId7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FB11EF" w:rsidRPr="00FB11EF">
                <w:t>§ 21</w:t>
              </w:r>
            </w:hyperlink>
          </w:p>
        </w:tc>
        <w:tc>
          <w:tcPr>
            <w:tcW w:w="3796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по исследованию скважин 3-го</w:t>
            </w:r>
          </w:p>
        </w:tc>
      </w:tr>
      <w:tr w:rsidR="00D74DF7" w:rsidRPr="000E657D" w:rsidTr="00BA4755">
        <w:trPr>
          <w:trHeight w:val="562"/>
        </w:trPr>
        <w:tc>
          <w:tcPr>
            <w:tcW w:w="3529" w:type="dxa"/>
            <w:vMerge/>
          </w:tcPr>
          <w:p w:rsidR="00D74DF7" w:rsidRPr="00FB11EF" w:rsidRDefault="00D74DF7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FB11EF" w:rsidRDefault="00D74DF7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FB11EF" w:rsidRDefault="000E657D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</w:rPr>
                <w:t xml:space="preserve">§ </w:t>
              </w:r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22</w:t>
              </w:r>
            </w:hyperlink>
          </w:p>
        </w:tc>
        <w:tc>
          <w:tcPr>
            <w:tcW w:w="3796" w:type="dxa"/>
          </w:tcPr>
          <w:p w:rsidR="00D74DF7" w:rsidRPr="00FB11EF" w:rsidRDefault="00D74DF7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по исследованию скважин 4-го</w:t>
            </w:r>
          </w:p>
        </w:tc>
      </w:tr>
      <w:tr w:rsidR="00FB11EF" w:rsidRPr="00FB11EF" w:rsidTr="00B757F4">
        <w:trPr>
          <w:trHeight w:val="465"/>
        </w:trPr>
        <w:tc>
          <w:tcPr>
            <w:tcW w:w="3529" w:type="dxa"/>
            <w:vMerge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11EF" w:rsidRPr="00FB11EF" w:rsidTr="00B757F4">
        <w:tc>
          <w:tcPr>
            <w:tcW w:w="3529" w:type="dxa"/>
            <w:vMerge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FB11EF" w:rsidRPr="00FB11EF" w:rsidRDefault="00FB11EF" w:rsidP="00FB11EF">
            <w:pPr>
              <w:pStyle w:val="a6"/>
              <w:spacing w:before="0" w:beforeAutospacing="0" w:after="0" w:afterAutospacing="0" w:line="180" w:lineRule="atLeast"/>
            </w:pPr>
            <w:r w:rsidRPr="00FB11EF">
              <w:t>-</w:t>
            </w:r>
          </w:p>
        </w:tc>
        <w:tc>
          <w:tcPr>
            <w:tcW w:w="3796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11EF" w:rsidRPr="00FB11EF" w:rsidTr="00B757F4">
        <w:trPr>
          <w:trHeight w:val="454"/>
        </w:trPr>
        <w:tc>
          <w:tcPr>
            <w:tcW w:w="3529" w:type="dxa"/>
            <w:vMerge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FB11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FB11EF" w:rsidRPr="00FB11EF" w:rsidRDefault="00FB11EF" w:rsidP="00FB11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FB11EF" w:rsidRPr="00FB11EF" w:rsidRDefault="00FB11E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581971" w:rsidRPr="00FB11EF" w:rsidRDefault="00A315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581971" w:rsidRPr="00FB11EF" w:rsidRDefault="00A315A4" w:rsidP="00A315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и периодических медицинских осмотров</w:t>
      </w:r>
    </w:p>
    <w:p w:rsidR="00A315A4" w:rsidRPr="00FB11EF" w:rsidRDefault="00A315A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A315A4" w:rsidRDefault="00644D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Документ, подтверждающие </w:t>
      </w:r>
      <w:r w:rsidR="00FB11EF" w:rsidRPr="00FB11EF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</w:t>
      </w:r>
    </w:p>
    <w:p w:rsidR="00FB11EF" w:rsidRPr="00FB11EF" w:rsidRDefault="00FB11E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DE115C" w:rsidRPr="000E657D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644D33" w:rsidRDefault="00DE115C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(4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rPr>
                <w:sz w:val="24"/>
                <w:szCs w:val="24"/>
              </w:rPr>
            </w:pP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DE115C" w:rsidRPr="000E657D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644D33" w:rsidRDefault="00DE115C" w:rsidP="00DE11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Извлечение урана из рудной залежи с использованием химических реагентов</w:t>
            </w:r>
          </w:p>
        </w:tc>
      </w:tr>
      <w:tr w:rsidR="00DE115C" w:rsidRPr="000E657D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E115C" w:rsidRPr="000E657D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B757F4" w:rsidRDefault="009E1170" w:rsidP="009E1170">
      <w:pPr>
        <w:rPr>
          <w:sz w:val="24"/>
          <w:szCs w:val="24"/>
          <w:lang w:val="ru-RU"/>
        </w:rPr>
      </w:pPr>
    </w:p>
    <w:p w:rsidR="009E1170" w:rsidRPr="00B757F4" w:rsidRDefault="009E1170" w:rsidP="009E1170">
      <w:pPr>
        <w:rPr>
          <w:sz w:val="24"/>
          <w:szCs w:val="24"/>
        </w:rPr>
      </w:pPr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9E1170" w:rsidRPr="000E657D" w:rsidTr="00DE115C">
        <w:trPr>
          <w:trHeight w:val="276"/>
        </w:trPr>
        <w:tc>
          <w:tcPr>
            <w:tcW w:w="7088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73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E1170" w:rsidRPr="000E657D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3" w:type="dxa"/>
          </w:tcPr>
          <w:p w:rsidR="009E1170" w:rsidRPr="00B757F4" w:rsidRDefault="00DE115C" w:rsidP="00932303">
            <w:pPr>
              <w:jc w:val="center"/>
              <w:rPr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</w:p>
        </w:tc>
      </w:tr>
      <w:tr w:rsidR="009E1170" w:rsidRPr="000E657D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E1170" w:rsidRPr="000E657D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234299" w:rsidRDefault="009E1170" w:rsidP="009E1170">
      <w:pPr>
        <w:rPr>
          <w:lang w:val="ru-RU"/>
        </w:rPr>
      </w:pPr>
    </w:p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685"/>
        <w:gridCol w:w="3020"/>
        <w:gridCol w:w="2236"/>
        <w:gridCol w:w="2550"/>
        <w:gridCol w:w="1946"/>
      </w:tblGrid>
      <w:tr w:rsidR="009E1170" w:rsidRPr="00122657" w:rsidTr="00F649C5">
        <w:tc>
          <w:tcPr>
            <w:tcW w:w="2224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85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2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49C5" w:rsidRPr="000E657D" w:rsidTr="00F649C5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1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B/01.4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ревизии скважин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Выполнение замеров статического и динамического уровней и глубины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Демонтировать крышку нагнетания на </w:t>
            </w:r>
            <w:proofErr w:type="spellStart"/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оголовнике</w:t>
            </w:r>
            <w:proofErr w:type="spellEnd"/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технологической скважины для замера уровня подземных вод с помощью скважинного уровнемера; Замерять глубину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скважины на участке подземного выщелачивания урана с применением скважинного уровнемера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Методика замера уровня подземных вод на участке подземного выщелачивания урана; Инструкции по эксплуатации и технические характеристики используемого оборудования, правила ухода за ним;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Отбор проб из технологических скважин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Демонтировать крышку нагнетания на </w:t>
            </w:r>
            <w:proofErr w:type="spellStart"/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оголовнике</w:t>
            </w:r>
            <w:proofErr w:type="spellEnd"/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технологической скважины для замера уровня подземных вод с помощью скважинного уровнемера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Осмотр состояния обвязки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наличие неисправностей и нарушений в обвязке скважины при визуальном осмотре участка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Демонтаж обвязки скважины на участке подземного выщелачивания урана в случае выявления нарушений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демонтаж обвязки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выполнения демонтажа обвязки скважины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Освобождение шланга от остатка выщелачивающих либо продуктивных растворов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демонтаж обвязки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Порядок утилизации остатков растворов, освобождающихся при подъеме шланга из скважины на участке подземного выщелачивания урана; Требования охраны труда, производственной санитарии, нормы и правила экологической,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Устранение незначительных дефектов, обнаруженных при осмотре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Устранять незначительные дефекты, выявленные при визуальном осмотре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Выполнение обвязки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поверхностную обвязку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601B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1BE0">
              <w:rPr>
                <w:rFonts w:ascii="Times New Roman" w:hAnsi="Times New Roman" w:cs="Times New Roman"/>
                <w:sz w:val="24"/>
              </w:rPr>
              <w:t>Подготовка скважин к проведению геофизического исследования и восстановление работы скважин после геофизического исследования на участке подземного выщелачивания урана</w:t>
            </w:r>
          </w:p>
        </w:tc>
        <w:tc>
          <w:tcPr>
            <w:tcW w:w="2236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поверхностную обвязку скважины на участке подземного выщелачивания урана</w:t>
            </w:r>
          </w:p>
        </w:tc>
        <w:tc>
          <w:tcPr>
            <w:tcW w:w="2550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подготовки скважины на участке подземного выщелачивания урана к геофизическому исследованию;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601B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1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B/02.4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ремонтно-восстановительных работ на скважинах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Контроль подвоза химических реагентов к обрабатываемой скважине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подачу химических реагентов в скважину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 xml:space="preserve">Замер производительности </w:t>
            </w:r>
            <w:r w:rsidRPr="00CA3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Замерять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производительность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Назначение,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устройство и принципы работы оборудования, используемого при подземном выщелачивании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Остановка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Останавливать работу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Заглубление шланга до отстойника или максимально возможной глубины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Опускать и закреплять шланг в скважине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Порядок использования средств малой механизации для извлечения шланга из скважины на участке подземного выщелачивания урана; Назначение, устройство и принципы работы оборудования, используемого при подземном выщелачивании урана; </w:t>
            </w:r>
          </w:p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Импульсная подача сжатого воздуха через шланг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Монтировать шланг для подачи воздуха соответственно диаметру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Назначение, устройство и принципы работы оборудования, используемого при подземном выщелачивании урана; </w:t>
            </w:r>
          </w:p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Подача рабочего раствора через устье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подачу химических реагентов в скважину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Методика проведения ремонтно-восстановительных работ на скважине на участке подземного выщелачивания урана; Требования охраны труда, производственной санитарии, нормы и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Извлечение шланга из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средства малой механизации для извлечения шланга из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Порядок использования средств малой механизации для извлечения шланга из скважины на участке подземного выщелачивания урана; Порядок сбора и утилизации образующихся при ремонтно-восстановительных работах растворов; Меры предотвращения загрязнения земной поверхности при проведении ремонтно-восстановительных работ на скважине на участке подземного выщелачивания урана; Требования охраны труда, производственной санитарии, нормы и правила экологической, пожарной,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Покачивание скважины на участке подземного выщелачивания урана с замером производительности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Замерять производительность скважины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Методика проведения ремонтно-восстановительных работ на скважине на участке подземного выщелачивания урана; Назначение, устройство и принципы работы оборудования, используемого при подземном выщелачивании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Подача заданного объема химических реагентов и рабочих растворов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Контролировать подачу химических реагентов в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скважину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Методика проведения ремонтно-восстановительных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 на скважине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заключения о результатах ремонтно-восстановительных работ на скважине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Оформлять результаты ремонтно-восстановительных работ на скважине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к оформлению производственно-технической документации;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tcBorders>
              <w:bottom w:val="single" w:sz="5" w:space="0" w:color="auto"/>
            </w:tcBorders>
            <w:shd w:val="clear" w:color="auto" w:fill="auto"/>
          </w:tcPr>
          <w:p w:rsidR="00F649C5" w:rsidRPr="00CA3790" w:rsidRDefault="00F649C5" w:rsidP="00CA3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90">
              <w:rPr>
                <w:rFonts w:ascii="Times New Roman" w:hAnsi="Times New Roman" w:cs="Times New Roman"/>
                <w:sz w:val="24"/>
                <w:szCs w:val="24"/>
              </w:rPr>
              <w:t>Ввод в эксплуатацию скважины на участке подземного выщелачивания урана</w:t>
            </w:r>
          </w:p>
        </w:tc>
        <w:tc>
          <w:tcPr>
            <w:tcW w:w="2236" w:type="dxa"/>
            <w:tcBorders>
              <w:bottom w:val="single" w:sz="5" w:space="0" w:color="auto"/>
            </w:tcBorders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Вводить в эксплуатацию скважину на участке подземного выщелачивания урана</w:t>
            </w:r>
          </w:p>
        </w:tc>
        <w:tc>
          <w:tcPr>
            <w:tcW w:w="2550" w:type="dxa"/>
            <w:tcBorders>
              <w:bottom w:val="single" w:sz="5" w:space="0" w:color="auto"/>
            </w:tcBorders>
            <w:shd w:val="clear" w:color="auto" w:fill="auto"/>
          </w:tcPr>
          <w:p w:rsidR="00F649C5" w:rsidRPr="00D843EA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Методика проведения ремонтно-восстановительных работ на скважине на участке подземного выщелачивания урана; Требования охраны труда, </w:t>
            </w:r>
            <w:r w:rsidRPr="00D843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CA37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1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B/03.4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601BE0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Эксплуатация компрессорных установок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D843EA" w:rsidRDefault="00F649C5" w:rsidP="00D843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EA">
              <w:rPr>
                <w:rFonts w:ascii="Times New Roman" w:hAnsi="Times New Roman" w:cs="Times New Roman"/>
                <w:sz w:val="24"/>
                <w:szCs w:val="24"/>
              </w:rPr>
              <w:t>Включение, отключение и проверка работоспособности компрессорных установок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включение, отключение и эксплуатацию компрессорных установок на участке подземного выщелачивания урана согласно правилам, установленным организацией-изготовителем; Выявлять неполадки в работе используемого оборудования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эксплуатации компрессорных установок, установленные организацией-изготовителем;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D843EA" w:rsidRDefault="00F649C5" w:rsidP="00D843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EA">
              <w:rPr>
                <w:rFonts w:ascii="Times New Roman" w:hAnsi="Times New Roman" w:cs="Times New Roman"/>
                <w:sz w:val="24"/>
                <w:szCs w:val="24"/>
              </w:rPr>
              <w:t>Мониторинг параметров эксплуатации компрессорных установок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Контролировать включение, отключение и эксплуатацию компрессорных </w:t>
            </w: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установок на участке подземного выщелачивания урана согласно правилам, установленным организацией-изготовителем; Выявлять неполадки в работе используемого оборудования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эксплуатации компрессорных установок, установленные организацией-</w:t>
            </w: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изготовителем;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tcBorders>
              <w:bottom w:val="single" w:sz="5" w:space="0" w:color="auto"/>
            </w:tcBorders>
            <w:shd w:val="clear" w:color="auto" w:fill="auto"/>
          </w:tcPr>
          <w:p w:rsidR="00F649C5" w:rsidRPr="00D843EA" w:rsidRDefault="00F649C5" w:rsidP="00D843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EA">
              <w:rPr>
                <w:rFonts w:ascii="Times New Roman" w:hAnsi="Times New Roman" w:cs="Times New Roman"/>
                <w:sz w:val="24"/>
                <w:szCs w:val="24"/>
              </w:rPr>
              <w:t>Информирование вышестоящего руководства об отклонениях от инструкции и заданных параметров эксплуатации компрессорных установок на участке подземного выщелачивания урана</w:t>
            </w:r>
          </w:p>
        </w:tc>
        <w:tc>
          <w:tcPr>
            <w:tcW w:w="2236" w:type="dxa"/>
            <w:tcBorders>
              <w:bottom w:val="single" w:sz="5" w:space="0" w:color="auto"/>
            </w:tcBorders>
            <w:shd w:val="clear" w:color="auto" w:fill="auto"/>
          </w:tcPr>
          <w:p w:rsidR="00F649C5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неполадки в работе используемого оборудования на участке подземного выщелачивания урана;</w:t>
            </w:r>
          </w:p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Вести производственно-техническую документацию</w:t>
            </w:r>
          </w:p>
        </w:tc>
        <w:tc>
          <w:tcPr>
            <w:tcW w:w="2550" w:type="dxa"/>
            <w:tcBorders>
              <w:bottom w:val="single" w:sz="5" w:space="0" w:color="auto"/>
            </w:tcBorders>
            <w:shd w:val="clear" w:color="auto" w:fill="auto"/>
          </w:tcPr>
          <w:p w:rsidR="00F649C5" w:rsidRPr="007B26D9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  <w:shd w:val="clear" w:color="auto" w:fill="auto"/>
          </w:tcPr>
          <w:p w:rsidR="00F649C5" w:rsidRPr="00601BE0" w:rsidRDefault="00F649C5" w:rsidP="00D843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11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B/04.4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Приготовление </w:t>
            </w:r>
            <w:r w:rsidRPr="00601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раствора химического реагента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Разгрузка сухих реагентов </w:t>
            </w:r>
            <w:r w:rsidRPr="007B2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мешках (контейнерах) с автомобильных полуприцепов на площадку для складирования и временного хранения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Производить </w:t>
            </w: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разгрузку сухих реагентов в мешках (контейнерах) на площадку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49443A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к </w:t>
            </w:r>
            <w:r w:rsidRPr="00494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перевозке и хранению используемых в технологическом процессе реагентов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t>Расстановка реагентов в контейнерах на складах хранения с помощью погрузочно-разгрузочной спецтехники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погрузочно-разгрузочную спецтехнику для перемещения и расстановки реагентов в контейнерах на складах хранения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49443A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Требования к перевозке и хранению используемых в технологическом процессе реагентов на участке подземного выщелачивания урана; Инструкции по эксплуатации и технические характеристики используемого при выщелачивании урана оборудования, правила ухода за ним; Требования охраны труда, производственной санитарии, нормы и правила </w:t>
            </w:r>
            <w:r w:rsidRPr="00494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t>Подготовка свободных контейнеров к следующей разгрузке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Подготавливать свободные контейнеры к следующей загрузке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к перевозке и хранению используемых в технологическом процессе реагентов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t>Текущее обслуживание погрузочно-разгрузочной спецтехники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погрузочно-разгрузочную спецтехнику для перемещения и расстановки реагентов в контейнерах на складах хранения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Принципы действия обслуживаемого оборудования на участке подземного выщелачивания урана; Инструкции по эксплуатации и технические характеристики используемого при выщелачивании урана оборудования, правила ухода за ним; Требования охраны </w:t>
            </w: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t>Подача технической воды в рабочую емкость</w:t>
            </w:r>
          </w:p>
        </w:tc>
        <w:tc>
          <w:tcPr>
            <w:tcW w:w="223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подачу химических реагентов в рабочую емкость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сведения о параметрах технологического процесса; Инструкции по эксплуатации и технические характеристики используемого при выщелачивании урана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F649C5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7B26D9" w:rsidRDefault="00F649C5" w:rsidP="007B26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9">
              <w:rPr>
                <w:rFonts w:ascii="Times New Roman" w:hAnsi="Times New Roman" w:cs="Times New Roman"/>
                <w:sz w:val="24"/>
                <w:szCs w:val="24"/>
              </w:rPr>
              <w:t>Подача расчетного количества химического реагента (окислителя) в рабочую емкость</w:t>
            </w:r>
          </w:p>
        </w:tc>
        <w:tc>
          <w:tcPr>
            <w:tcW w:w="2236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подачу химических реагентов в рабочую емкость</w:t>
            </w:r>
          </w:p>
        </w:tc>
        <w:tc>
          <w:tcPr>
            <w:tcW w:w="2550" w:type="dxa"/>
            <w:shd w:val="clear" w:color="auto" w:fill="auto"/>
          </w:tcPr>
          <w:p w:rsidR="00F649C5" w:rsidRPr="007B26D9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Основные сведения о параметрах технологического процесса; Требования к перевозке и хранению </w:t>
            </w:r>
            <w:r w:rsidRPr="007B2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используемых в технологическом процессе реагентов на участке подземного выщелачивания урана; Инструкции по эксплуатации и технические характеристики используемого при выщелачивании урана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601BE0" w:rsidRDefault="00F649C5" w:rsidP="007B2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44D33" w:rsidRDefault="00644D33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9E1170" w:rsidRPr="00A315A4" w:rsidRDefault="009E1170" w:rsidP="009E1170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D74DF7" w:rsidRPr="000E657D" w:rsidTr="00932303">
        <w:tc>
          <w:tcPr>
            <w:tcW w:w="3637" w:type="dxa"/>
          </w:tcPr>
          <w:p w:rsidR="00096C06" w:rsidRPr="00D74DF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D74DF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D74DF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096C06" w:rsidRPr="00D74DF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D74DF7" w:rsidRPr="000E657D" w:rsidTr="00932303">
        <w:tc>
          <w:tcPr>
            <w:tcW w:w="3637" w:type="dxa"/>
            <w:vMerge w:val="restart"/>
          </w:tcPr>
          <w:p w:rsidR="00096C06" w:rsidRPr="00D74DF7" w:rsidRDefault="00286999" w:rsidP="001C2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5-го разряда</w:t>
            </w:r>
            <w:r w:rsidR="001C2CE2"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8" w:type="dxa"/>
          </w:tcPr>
          <w:p w:rsidR="00096C06" w:rsidRPr="00D74DF7" w:rsidRDefault="00096C06" w:rsidP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096C06" w:rsidRPr="00D74DF7" w:rsidRDefault="00D74DF7" w:rsidP="001C2CE2">
            <w:pPr>
              <w:pStyle w:val="a6"/>
              <w:spacing w:before="0" w:beforeAutospacing="0" w:after="0" w:afterAutospacing="0" w:line="180" w:lineRule="atLeast"/>
            </w:pPr>
            <w:r w:rsidRPr="00D74DF7">
              <w:t>8112</w:t>
            </w:r>
          </w:p>
        </w:tc>
        <w:tc>
          <w:tcPr>
            <w:tcW w:w="3638" w:type="dxa"/>
          </w:tcPr>
          <w:p w:rsidR="00096C06" w:rsidRPr="00D74DF7" w:rsidRDefault="00D74DF7" w:rsidP="001C2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74DF7" w:rsidRPr="000E657D" w:rsidTr="00932303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D74DF7" w:rsidRPr="00FB11EF" w:rsidRDefault="000E657D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</w:rPr>
                <w:t>07.21.11</w:t>
              </w:r>
            </w:hyperlink>
          </w:p>
        </w:tc>
        <w:tc>
          <w:tcPr>
            <w:tcW w:w="3638" w:type="dxa"/>
          </w:tcPr>
          <w:p w:rsidR="00D74DF7" w:rsidRPr="00FB11EF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Добыча урановых руд </w:t>
            </w: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подземным способом, включая способы подземного и кучного выщелачивания</w:t>
            </w:r>
          </w:p>
        </w:tc>
      </w:tr>
      <w:tr w:rsidR="00D74DF7" w:rsidRPr="000E657D" w:rsidTr="00932303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FB11EF" w:rsidRDefault="000E657D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638" w:type="dxa"/>
          </w:tcPr>
          <w:p w:rsidR="00D74DF7" w:rsidRPr="00FB11EF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D74DF7" w:rsidRPr="00D74DF7" w:rsidTr="00D74DF7">
        <w:trPr>
          <w:trHeight w:val="56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35557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proofErr w:type="spellEnd"/>
            <w:r w:rsidRPr="00D74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геотехнологических</w:t>
            </w:r>
            <w:proofErr w:type="spellEnd"/>
            <w:r w:rsidRPr="00D74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скважин</w:t>
            </w:r>
            <w:proofErr w:type="spellEnd"/>
          </w:p>
        </w:tc>
      </w:tr>
      <w:tr w:rsidR="00D74DF7" w:rsidRPr="000E657D" w:rsidTr="00932303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a6"/>
              <w:spacing w:before="0" w:beforeAutospacing="0" w:after="0" w:afterAutospacing="0" w:line="180" w:lineRule="atLeast"/>
            </w:pPr>
            <w:hyperlink r:id="rId11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D74DF7" w:rsidRPr="00D74DF7">
                <w:t>§ 23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по исследованию скважин 5-го разряда</w:t>
            </w:r>
          </w:p>
        </w:tc>
      </w:tr>
      <w:tr w:rsidR="00D74DF7" w:rsidRPr="000E657D" w:rsidTr="00EA6DBE">
        <w:trPr>
          <w:trHeight w:val="838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§ 31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по подземному ремонту скважин</w:t>
            </w:r>
          </w:p>
        </w:tc>
      </w:tr>
      <w:tr w:rsidR="00D74DF7" w:rsidRPr="000E657D" w:rsidTr="00FC0C5C">
        <w:trPr>
          <w:trHeight w:val="55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2.21.01.01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нефтяных и газовых скважин</w:t>
            </w:r>
          </w:p>
        </w:tc>
      </w:tr>
      <w:tr w:rsidR="00D74DF7" w:rsidRPr="00D74DF7" w:rsidTr="00FC0C5C">
        <w:trPr>
          <w:trHeight w:val="55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2.21.01.02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по ремонту скважин</w:t>
            </w:r>
          </w:p>
        </w:tc>
      </w:tr>
      <w:tr w:rsidR="00D74DF7" w:rsidRPr="00D74DF7" w:rsidTr="00932303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4DF7" w:rsidRPr="00D74DF7" w:rsidTr="00A60040">
        <w:trPr>
          <w:trHeight w:val="277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Default="00096C06" w:rsidP="009E1170"/>
    <w:p w:rsidR="009E1170" w:rsidRDefault="009E1170" w:rsidP="009E117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1170" w:rsidRDefault="009E1170" w:rsidP="009E1170"/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D74DF7" w:rsidRPr="00D74DF7" w:rsidRDefault="00D74DF7" w:rsidP="00D74DF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74DF7">
        <w:rPr>
          <w:rFonts w:ascii="Times New Roman" w:hAnsi="Times New Roman" w:cs="Times New Roman"/>
          <w:sz w:val="24"/>
          <w:szCs w:val="24"/>
        </w:rPr>
        <w:t>Профессиональное обучение - программы профессиональной подготовки по профессиям рабочих</w:t>
      </w:r>
    </w:p>
    <w:p w:rsidR="00D74DF7" w:rsidRPr="00D74DF7" w:rsidRDefault="00D74DF7" w:rsidP="00D74DF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74DF7">
        <w:rPr>
          <w:rFonts w:ascii="Times New Roman" w:hAnsi="Times New Roman" w:cs="Times New Roman"/>
          <w:sz w:val="24"/>
          <w:szCs w:val="24"/>
        </w:rPr>
        <w:t>или</w:t>
      </w:r>
    </w:p>
    <w:p w:rsidR="00D74DF7" w:rsidRPr="00D74DF7" w:rsidRDefault="00D74DF7" w:rsidP="00D74DF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 по программам подготовки квалифицированных рабочих, служащих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D74DF7" w:rsidRPr="00D74DF7" w:rsidRDefault="00D74DF7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hAnsi="Times New Roman" w:cs="Times New Roman"/>
          <w:sz w:val="24"/>
          <w:szCs w:val="24"/>
          <w:lang w:val="ru-RU"/>
        </w:rPr>
        <w:t>Не менее одного года оператором геотехнологических скважин 4-го разряда при профессиональном обучении</w:t>
      </w:r>
    </w:p>
    <w:p w:rsidR="001C2CE2" w:rsidRPr="00D74DF7" w:rsidRDefault="001C2CE2" w:rsidP="001C2C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C2CE2" w:rsidRPr="00D74DF7" w:rsidRDefault="001C2CE2" w:rsidP="001C2CE2">
      <w:pPr>
        <w:pStyle w:val="a6"/>
        <w:spacing w:before="0" w:beforeAutospacing="0" w:after="0" w:afterAutospacing="0" w:line="180" w:lineRule="atLeast"/>
      </w:pPr>
      <w:r w:rsidRPr="00D74DF7">
        <w:t>Прохождение обязательных предварительных и периодических медицинских осмотров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1C2CE2" w:rsidRPr="00D74DF7" w:rsidRDefault="001C2CE2" w:rsidP="001C2CE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1. Документ, подтверждающий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</w:r>
    </w:p>
    <w:p w:rsidR="001C2CE2" w:rsidRPr="00D74DF7" w:rsidRDefault="001C2CE2" w:rsidP="001C2CE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не менее одного года работы </w:t>
      </w:r>
      <w:r w:rsidR="00D74DF7" w:rsidRPr="00D74DF7">
        <w:rPr>
          <w:rFonts w:ascii="Times New Roman" w:hAnsi="Times New Roman" w:cs="Times New Roman"/>
          <w:sz w:val="24"/>
          <w:szCs w:val="24"/>
          <w:lang w:val="ru-RU"/>
        </w:rPr>
        <w:t>оператором геотехнологических скважин 4-го разряда при профессиональном обучении</w:t>
      </w:r>
    </w:p>
    <w:p w:rsidR="00D74DF7" w:rsidRPr="00D74DF7" w:rsidRDefault="00D74DF7" w:rsidP="001C2CE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D74DF7" w:rsidRPr="00D74DF7" w:rsidRDefault="00D74DF7" w:rsidP="00D74DF7">
      <w:pPr>
        <w:pStyle w:val="a7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D74DF7"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 по программам подготовки квалифицированных рабочих, служащих</w:t>
      </w:r>
    </w:p>
    <w:p w:rsidR="001C2CE2" w:rsidRPr="00D74DF7" w:rsidRDefault="001C2CE2" w:rsidP="001C2CE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  <w:sectPr w:rsidR="009E1170" w:rsidRPr="00D74DF7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644D33"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 лет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BD6017" w:rsidRPr="000E657D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BD6017" w:rsidRPr="00644D33" w:rsidRDefault="00BD6017" w:rsidP="00BD6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(5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BD6017" w:rsidRPr="00B757F4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BD6017" w:rsidRPr="00EF028A" w:rsidRDefault="00BD6017" w:rsidP="00BD6017">
            <w:pPr>
              <w:rPr>
                <w:sz w:val="24"/>
                <w:szCs w:val="24"/>
              </w:rPr>
            </w:pPr>
          </w:p>
        </w:tc>
      </w:tr>
      <w:tr w:rsidR="00BD6017" w:rsidRPr="00B757F4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BD6017" w:rsidRPr="00EF028A" w:rsidRDefault="00BD6017" w:rsidP="00BD6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D6017" w:rsidRPr="00B757F4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BD6017" w:rsidRPr="00EF028A" w:rsidRDefault="00BD6017" w:rsidP="00BD6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BD6017" w:rsidRPr="000E657D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BD6017" w:rsidRPr="00644D33" w:rsidRDefault="00BD6017" w:rsidP="00BD60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4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Извлечение урана из рудной залежи с использованием химических реагентов</w:t>
            </w:r>
          </w:p>
        </w:tc>
      </w:tr>
      <w:tr w:rsidR="00BD6017" w:rsidRPr="000E657D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BD6017" w:rsidRPr="00B757F4" w:rsidRDefault="00BD6017" w:rsidP="00BD601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D6017" w:rsidRPr="000E657D" w:rsidTr="00D74DF7">
        <w:tc>
          <w:tcPr>
            <w:tcW w:w="7230" w:type="dxa"/>
          </w:tcPr>
          <w:p w:rsidR="00BD6017" w:rsidRPr="00B757F4" w:rsidRDefault="00BD6017" w:rsidP="00BD6017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BD6017" w:rsidRPr="00B757F4" w:rsidRDefault="00BD6017" w:rsidP="00BD601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E115C" w:rsidRPr="00B757F4" w:rsidRDefault="00DE115C" w:rsidP="00DE115C">
      <w:pPr>
        <w:rPr>
          <w:sz w:val="24"/>
          <w:szCs w:val="24"/>
          <w:lang w:val="ru-RU"/>
        </w:rPr>
      </w:pPr>
    </w:p>
    <w:p w:rsidR="00DE115C" w:rsidRPr="00B757F4" w:rsidRDefault="00DE115C" w:rsidP="00DE115C">
      <w:pPr>
        <w:rPr>
          <w:sz w:val="24"/>
          <w:szCs w:val="24"/>
        </w:rPr>
      </w:pPr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DE115C" w:rsidRPr="000E657D" w:rsidTr="00D74DF7">
        <w:trPr>
          <w:trHeight w:val="276"/>
        </w:trPr>
        <w:tc>
          <w:tcPr>
            <w:tcW w:w="7230" w:type="dxa"/>
            <w:vAlign w:val="center"/>
          </w:tcPr>
          <w:p w:rsidR="00DE115C" w:rsidRPr="00B757F4" w:rsidRDefault="00DE115C" w:rsidP="007B26D9">
            <w:pPr>
              <w:jc w:val="center"/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431" w:type="dxa"/>
            <w:vAlign w:val="center"/>
          </w:tcPr>
          <w:p w:rsidR="00DE115C" w:rsidRPr="00B757F4" w:rsidRDefault="00DE115C" w:rsidP="007B26D9">
            <w:pPr>
              <w:jc w:val="center"/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DE115C" w:rsidRPr="000E657D" w:rsidTr="00D74DF7">
        <w:tc>
          <w:tcPr>
            <w:tcW w:w="7230" w:type="dxa"/>
          </w:tcPr>
          <w:p w:rsidR="00DE115C" w:rsidRPr="00B757F4" w:rsidRDefault="00DE115C" w:rsidP="007B26D9">
            <w:pPr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1" w:type="dxa"/>
          </w:tcPr>
          <w:p w:rsidR="00DE115C" w:rsidRPr="00B757F4" w:rsidRDefault="000E657D" w:rsidP="007B26D9">
            <w:pPr>
              <w:jc w:val="center"/>
              <w:rPr>
                <w:sz w:val="24"/>
                <w:szCs w:val="24"/>
                <w:lang w:val="ru-RU"/>
              </w:rPr>
            </w:pPr>
            <w:r w:rsidRPr="00644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геотехнологических скважин в атомной отрасли</w:t>
            </w:r>
            <w:bookmarkStart w:id="1" w:name="_GoBack"/>
            <w:bookmarkEnd w:id="1"/>
          </w:p>
        </w:tc>
      </w:tr>
      <w:tr w:rsidR="00DE115C" w:rsidRPr="000E657D" w:rsidTr="00D74DF7">
        <w:tc>
          <w:tcPr>
            <w:tcW w:w="7230" w:type="dxa"/>
          </w:tcPr>
          <w:p w:rsidR="00DE115C" w:rsidRPr="00B757F4" w:rsidRDefault="00DE115C" w:rsidP="007B26D9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431" w:type="dxa"/>
          </w:tcPr>
          <w:p w:rsidR="00DE115C" w:rsidRPr="00B757F4" w:rsidRDefault="00DE115C" w:rsidP="007B26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E115C" w:rsidRPr="000E657D" w:rsidTr="00D74DF7">
        <w:tc>
          <w:tcPr>
            <w:tcW w:w="7230" w:type="dxa"/>
          </w:tcPr>
          <w:p w:rsidR="00DE115C" w:rsidRPr="00B757F4" w:rsidRDefault="00DE115C" w:rsidP="007B26D9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431" w:type="dxa"/>
          </w:tcPr>
          <w:p w:rsidR="00DE115C" w:rsidRPr="00B757F4" w:rsidRDefault="00DE115C" w:rsidP="007B26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E115C" w:rsidRPr="00234299" w:rsidRDefault="00DE115C" w:rsidP="00DE115C">
      <w:pPr>
        <w:rPr>
          <w:lang w:val="ru-RU"/>
        </w:rPr>
      </w:pPr>
    </w:p>
    <w:p w:rsidR="00DE115C" w:rsidRPr="00234299" w:rsidRDefault="00DE115C" w:rsidP="00DE115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685"/>
        <w:gridCol w:w="3020"/>
        <w:gridCol w:w="2236"/>
        <w:gridCol w:w="2550"/>
        <w:gridCol w:w="1946"/>
      </w:tblGrid>
      <w:tr w:rsidR="00DE115C" w:rsidRPr="00122657" w:rsidTr="00D74DF7">
        <w:tc>
          <w:tcPr>
            <w:tcW w:w="2224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85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20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DE115C" w:rsidRPr="00122657" w:rsidRDefault="00DE115C" w:rsidP="007B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49C5" w:rsidRPr="000E657D" w:rsidTr="00D74DF7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C/01.5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Пуск участка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Включение насосов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Регулировать подачу кислоты в технологические смесительные узлы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Назначение, устройство и принципы работы используемого оборудования на участке подземного выщелачивания урана; Инструкции по эксплуатации и технические характеристики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Установление необходимой производительности скважины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Замерять производительность скважины на участке подземного выщелачивания урана с использованием секундомера и </w:t>
            </w:r>
            <w:proofErr w:type="spellStart"/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оттарированного</w:t>
            </w:r>
            <w:proofErr w:type="spellEnd"/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емкостного оборудования объемом не менее 50 л</w:t>
            </w:r>
          </w:p>
        </w:tc>
        <w:tc>
          <w:tcPr>
            <w:tcW w:w="2550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Проектная производительность скважины на участке подземного выщелачивания урана; Порядок контроля и регулирования количества рабочих растворов;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Контроль движения растворов из цеха на добычные поля</w:t>
            </w:r>
          </w:p>
        </w:tc>
        <w:tc>
          <w:tcPr>
            <w:tcW w:w="223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Регулировать движение продуктивных/выщелачивающих </w:t>
            </w: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растворов с применением запорной арматуры</w:t>
            </w:r>
          </w:p>
        </w:tc>
        <w:tc>
          <w:tcPr>
            <w:tcW w:w="2550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контроля и регулирования количества рабочих растворов; </w:t>
            </w: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Назначение, устройство и принципы работы используемого оборудования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Подача кислоты в смеситель</w:t>
            </w:r>
          </w:p>
        </w:tc>
        <w:tc>
          <w:tcPr>
            <w:tcW w:w="223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Регулировать подачу кислоты в технологические смесительные узлы</w:t>
            </w:r>
          </w:p>
        </w:tc>
        <w:tc>
          <w:tcPr>
            <w:tcW w:w="2550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Проектная кислотность растворов выщелачивания урана; Назначение, устройство и принципы работы используемого оборудования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</w:t>
            </w: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Контроль показаний и работы контрольно-измерительных приборов и автоматов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Регистрировать показатели контрольно-измерительных приборов и автоматов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Назначение, устройство и принципы работы используемого оборудования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BD6017" w:rsidRDefault="00F649C5" w:rsidP="00BD60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017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количества </w:t>
            </w:r>
            <w:proofErr w:type="spellStart"/>
            <w:r w:rsidRPr="00BD6017">
              <w:rPr>
                <w:rFonts w:ascii="Times New Roman" w:hAnsi="Times New Roman" w:cs="Times New Roman"/>
                <w:sz w:val="24"/>
                <w:szCs w:val="24"/>
              </w:rPr>
              <w:t>закачных</w:t>
            </w:r>
            <w:proofErr w:type="spellEnd"/>
            <w:r w:rsidRPr="00BD6017">
              <w:rPr>
                <w:rFonts w:ascii="Times New Roman" w:hAnsi="Times New Roman" w:cs="Times New Roman"/>
                <w:sz w:val="24"/>
                <w:szCs w:val="24"/>
              </w:rPr>
              <w:t xml:space="preserve"> и откачных растворов по блокам</w:t>
            </w:r>
          </w:p>
        </w:tc>
        <w:tc>
          <w:tcPr>
            <w:tcW w:w="223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учет </w:t>
            </w:r>
            <w:proofErr w:type="spellStart"/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закачных</w:t>
            </w:r>
            <w:proofErr w:type="spellEnd"/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откачных </w:t>
            </w: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растворов</w:t>
            </w:r>
          </w:p>
        </w:tc>
        <w:tc>
          <w:tcPr>
            <w:tcW w:w="2550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контроля и регулирования количества рабочих </w:t>
            </w: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растворов;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BD60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C/02.5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 на склад и подача кислоты в технологический процесс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Прием кислоты в приемный резервуар (зумпф) с автоцистерны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Сливать кислоту с автоцистерны в приемный бункер на складе жидких реагентов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 к перевозке и хранению используемых в технологическом процессе реагентов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 xml:space="preserve">Перекачка кислоты из </w:t>
            </w:r>
            <w:r w:rsidRPr="00C6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зумпфа в расходный резервуар кислотного склада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Использовать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насос-дозатор для подачи кислоты в резервуар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Принципы действия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обслуживаемого оборудования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 xml:space="preserve">Подача кислоты в емкость на технологический узел </w:t>
            </w:r>
            <w:proofErr w:type="spellStart"/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закисления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насос-дозатор для подачи кислоты в резервуар; Контролировать объем кислоты в расходном резервуаре с применением контрольно-измерительной аппаратуры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Сведения о параметрах технологического процесса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Подача кислоты в технологический процесс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объем кислоты в расходном резервуаре с применением контрольно-измерительной аппаратуры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параметрах технологического процесса выщелачивания урана; Требования к перевозке и хранению используемых в технологическом процессе реагентов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C/03.5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технологического процесса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Определение концентрации кислоты в выщелачивающих растворах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подачу выщелачивающих растворов на добычный полигон и продуктивных растворов с добычного полигона по показаниям расходомеров; Выявлять неполадки в работе используемого оборудования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параметрах технологического процесса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Контроль уровня растворов в отстойниках продуктивных и выщелачивающих растворов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показания уровня технологических растворов в отстойниках продуктивных и выщелачивающих растворов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Сведения о параметрах технологического процесса выщелачивания урана; Требования охраны труда, производственной санитарии, нормы и правила экологической, пожарной, радиационной, промышленной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компрессоров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технические обслуживания компрессоров; Выявлять неполадки в работе используемого оборудования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эксплуатации компрессорных установок, установленные организацией-изготовителем;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C671EA" w:rsidRDefault="00F649C5" w:rsidP="00C671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A">
              <w:rPr>
                <w:rFonts w:ascii="Times New Roman" w:hAnsi="Times New Roman" w:cs="Times New Roman"/>
                <w:sz w:val="24"/>
                <w:szCs w:val="24"/>
              </w:rPr>
              <w:t>Фиксирование в регистрационном журнале информации обо всех неполадках и замечаниях к работе оборудования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неполадки в работе используемого оборудования на участке подземного выщелачивания урана; Вести производственно-техническую документацию</w:t>
            </w:r>
          </w:p>
        </w:tc>
        <w:tc>
          <w:tcPr>
            <w:tcW w:w="2550" w:type="dxa"/>
            <w:shd w:val="clear" w:color="auto" w:fill="auto"/>
          </w:tcPr>
          <w:p w:rsidR="00F649C5" w:rsidRPr="00C671EA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Порядок ведения производственно-технической документации; Инструкции по эксплуатации и технические характеристики используемого оборудования, правила ухода за ним; Требования охраны </w:t>
            </w:r>
            <w:r w:rsidRPr="00C671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C671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C/04.5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 процесса сорбции на локальных сорбционных установках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Контроль отсутствия смолы в кассетах устройства для улавливания смолы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Загружать сорбент в сорбционную колонну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 действия обслуживаемого оборудования на участке подземного выщелачивания урана; Причины неполадок в работе оборудования на участке подземного выщелачивания урана и меры по их предупреждению и устранению;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Загрузка сорбента в сорбционную колонну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Загружать сорбент в сорбционную колонну на участке подземного выщелачивания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урана; Управлять открытием и закрытием вентиля подачи воздуха на эрлифт, обеспечивающий перекачку сорбента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Принципы действия обслуживаемого оборудования на участке подземного выщелачивания урана;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Расположение трубопроводов и запорной арматуры на участке подземного выщелачивания урана; Правила пользования транспортными и подъемными механизмами, установленной сигнализацией;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Подача продуктивного раствора в сорбционную колонну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Управлять запорной арматурой при подаче продуктивного раствора в сорбционную колонну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Расположение трубопроводов и запорной арматуры на участке подземного выщелачивания урана; Принципы работы расходомеров на участке подземного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Отведение маточника сорбции из сорбционной колонны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Управлять запорной арматурой при подаче продуктивного раствора в сорбционную колонну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Расположение трубопроводов и запорной арматуры на участке подземного выщелачивания урана;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 xml:space="preserve">Прием сорбента из </w:t>
            </w:r>
            <w:proofErr w:type="spellStart"/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смоловоза</w:t>
            </w:r>
            <w:proofErr w:type="spellEnd"/>
            <w:r w:rsidRPr="008D7A8E">
              <w:rPr>
                <w:rFonts w:ascii="Times New Roman" w:hAnsi="Times New Roman" w:cs="Times New Roman"/>
                <w:sz w:val="24"/>
                <w:szCs w:val="24"/>
              </w:rPr>
              <w:t xml:space="preserve"> (или автоцистерны)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Загружать и разгружать автоцистерны для перевозки сорбента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пользования транспортными и подъемными механизмами, установленной сигнализацией;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spellStart"/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смоловоза</w:t>
            </w:r>
            <w:proofErr w:type="spellEnd"/>
            <w:r w:rsidRPr="008D7A8E">
              <w:rPr>
                <w:rFonts w:ascii="Times New Roman" w:hAnsi="Times New Roman" w:cs="Times New Roman"/>
                <w:sz w:val="24"/>
                <w:szCs w:val="24"/>
              </w:rPr>
              <w:t xml:space="preserve"> (или автоцистерны) сорбентом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Загружать и разгружать автоцистерны для перевозки сорбента; Управлять открытием и закрытием задвижки откачки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сорбента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Правила пользования транспортными и подъемными механизмами, установленной сигнализацией; Инструкции по эксплуатации и технические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Контроль производительности сорбционной колонны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производительность колонны по расходомерам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 работы расходомеров на участке подземного выщелачивания урана; Периодичность выполнения замеров производительности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tcBorders>
              <w:bottom w:val="single" w:sz="5" w:space="0" w:color="auto"/>
            </w:tcBorders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tcBorders>
              <w:bottom w:val="single" w:sz="5" w:space="0" w:color="auto"/>
            </w:tcBorders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сорбционной колонны на участке подземного </w:t>
            </w:r>
            <w:r w:rsidRPr="008D7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выщелачивания урана</w:t>
            </w:r>
          </w:p>
        </w:tc>
        <w:tc>
          <w:tcPr>
            <w:tcW w:w="2236" w:type="dxa"/>
            <w:tcBorders>
              <w:bottom w:val="single" w:sz="5" w:space="0" w:color="auto"/>
            </w:tcBorders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Управлять запорной арматурой при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подаче продуктивного раствора в сорбционную колонну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Расположение трубопроводов и запорной арматуры на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участке подземного выщелачивания урана; Причины неполадок в работе оборудования на участке подземного выщелачивания урана и меры по их предупреждению и устранению;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 w:val="restart"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C/05.5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Монтаж, демонтаж погружных электронасосов и эксплуатация насосных агрегатов на участке подземного выщелачивания урана</w:t>
            </w: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Транспортировка, хранение, монтаж, демонтаж погружных электронасосов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транспортировку, хранение, монтаж, демонтаж погружных электронасосов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 и инструкции по транспортировке, хранению, монтажу, демонтажу погружных электронасосов на участке подземного выщелачивания урана; Инструкции по эксплуатации и технические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Сменный мониторинг параметров эксплуатации насосных агрегатов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Проводить сменный мониторинг параметров эксплуатации насосных агрегатов на участке подземного выщелачивания урана; </w:t>
            </w:r>
          </w:p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неполадки в работе используемого оборудования на участке подземного выщелачивания урана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эксплуатации погружных электронасосов и насосных агрегатов на участке подземного выщелачиван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урана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Инструкции по эксплуатации и технические характеристики используемого оборудования, правила ухода за ним; Требования охраны труда, производственной санитарии, нормы и правила экологической, пожарной, радиационной, промышленной </w:t>
            </w: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49C5" w:rsidRPr="000E657D" w:rsidTr="00D74DF7">
        <w:tc>
          <w:tcPr>
            <w:tcW w:w="2224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F649C5" w:rsidRPr="0012265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F649C5" w:rsidRPr="008D7A8E" w:rsidRDefault="00F649C5" w:rsidP="008D7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A8E">
              <w:rPr>
                <w:rFonts w:ascii="Times New Roman" w:hAnsi="Times New Roman" w:cs="Times New Roman"/>
                <w:sz w:val="24"/>
                <w:szCs w:val="24"/>
              </w:rPr>
              <w:t>Информирование непосредственного руководства об отклонениях от инструкций по транспортировке, хранению, монтажу, демонтажу и от заданных параметров эксплуатации погружных электронасосов и насосных агрегатов на участке подземного выщелачивания урана</w:t>
            </w:r>
          </w:p>
        </w:tc>
        <w:tc>
          <w:tcPr>
            <w:tcW w:w="2236" w:type="dxa"/>
            <w:shd w:val="clear" w:color="auto" w:fill="auto"/>
          </w:tcPr>
          <w:p w:rsidR="00F649C5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Выявлять неполадки в работе используемого оборудования на участке подземного выщелачивания урана; </w:t>
            </w:r>
          </w:p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 производственно-техническую документацию</w:t>
            </w:r>
          </w:p>
        </w:tc>
        <w:tc>
          <w:tcPr>
            <w:tcW w:w="2550" w:type="dxa"/>
            <w:shd w:val="clear" w:color="auto" w:fill="auto"/>
          </w:tcPr>
          <w:p w:rsidR="00F649C5" w:rsidRPr="008D7A8E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7A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ведения производственно-технической документации; Правила и инструкции по транспортировке, хранению, монтажу, демонтажу погружных электронасосов на участке подземного выщелачивания урана; Правила эксплуатации погружных электронасосов и насосных агрегатов на участке подземного выщелачивания урана; Требования охраны труда, производственной санитарии, нормы и правила экологической, пожарной, радиационной, промышленной безопасности</w:t>
            </w:r>
          </w:p>
        </w:tc>
        <w:tc>
          <w:tcPr>
            <w:tcW w:w="1946" w:type="dxa"/>
            <w:shd w:val="clear" w:color="auto" w:fill="auto"/>
          </w:tcPr>
          <w:p w:rsidR="00F649C5" w:rsidRPr="00BD6017" w:rsidRDefault="00F649C5" w:rsidP="008D7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E115C" w:rsidRDefault="00DE115C" w:rsidP="00DE11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E115C" w:rsidRPr="00234299" w:rsidRDefault="00DE115C" w:rsidP="00DE115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DE115C" w:rsidRPr="00A315A4" w:rsidRDefault="00DE115C" w:rsidP="00DE115C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D74DF7" w:rsidRPr="000E657D" w:rsidTr="007B26D9">
        <w:tc>
          <w:tcPr>
            <w:tcW w:w="3637" w:type="dxa"/>
          </w:tcPr>
          <w:p w:rsidR="00DE115C" w:rsidRPr="00D74DF7" w:rsidRDefault="00DE115C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DE115C" w:rsidRPr="00D74DF7" w:rsidRDefault="00DE115C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DE115C" w:rsidRPr="00D74DF7" w:rsidRDefault="00DE115C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DE115C" w:rsidRPr="00D74DF7" w:rsidRDefault="00DE115C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D74DF7" w:rsidRPr="000E657D" w:rsidTr="007B26D9">
        <w:tc>
          <w:tcPr>
            <w:tcW w:w="3637" w:type="dxa"/>
            <w:vMerge w:val="restart"/>
          </w:tcPr>
          <w:p w:rsidR="00DE115C" w:rsidRPr="00D74DF7" w:rsidRDefault="00D74DF7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Оператор геотехнологических скважин 6-го разряда</w:t>
            </w:r>
            <w:r w:rsidR="00DE115C"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8" w:type="dxa"/>
          </w:tcPr>
          <w:p w:rsidR="00DE115C" w:rsidRPr="00D74DF7" w:rsidRDefault="00DE115C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DE115C" w:rsidRPr="00D74DF7" w:rsidRDefault="00D74DF7" w:rsidP="007B26D9">
            <w:pPr>
              <w:pStyle w:val="a6"/>
              <w:spacing w:before="0" w:beforeAutospacing="0" w:after="0" w:afterAutospacing="0" w:line="180" w:lineRule="atLeast"/>
            </w:pPr>
            <w:r w:rsidRPr="00D74DF7">
              <w:t>8112</w:t>
            </w:r>
          </w:p>
        </w:tc>
        <w:tc>
          <w:tcPr>
            <w:tcW w:w="3638" w:type="dxa"/>
          </w:tcPr>
          <w:p w:rsidR="00DE115C" w:rsidRPr="00D74DF7" w:rsidRDefault="00D74DF7" w:rsidP="007B26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74DF7" w:rsidRPr="000E657D" w:rsidTr="007B26D9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D74DF7" w:rsidRPr="00FB11EF" w:rsidRDefault="000E657D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</w:rPr>
                <w:t>07.21.11</w:t>
              </w:r>
            </w:hyperlink>
          </w:p>
        </w:tc>
        <w:tc>
          <w:tcPr>
            <w:tcW w:w="3638" w:type="dxa"/>
          </w:tcPr>
          <w:p w:rsidR="00D74DF7" w:rsidRPr="00FB11EF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 урановых руд подземным способом, включая способы подземного и кучного выщелачивания</w:t>
            </w:r>
          </w:p>
        </w:tc>
      </w:tr>
      <w:tr w:rsidR="00D74DF7" w:rsidRPr="000E657D" w:rsidTr="007B26D9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FB11EF" w:rsidRDefault="000E657D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D74DF7" w:rsidRPr="00FB11EF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638" w:type="dxa"/>
          </w:tcPr>
          <w:p w:rsidR="00D74DF7" w:rsidRPr="00FB11EF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прочих основных неорганических химических веществ</w:t>
            </w:r>
          </w:p>
        </w:tc>
      </w:tr>
      <w:tr w:rsidR="00D74DF7" w:rsidRPr="00D74DF7" w:rsidTr="007B26D9">
        <w:trPr>
          <w:trHeight w:val="1180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35557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геотехнологических скважин</w:t>
            </w:r>
          </w:p>
        </w:tc>
      </w:tr>
      <w:tr w:rsidR="00D74DF7" w:rsidRPr="000E657D" w:rsidTr="007B26D9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§ 24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по исследованию скважин 6-го разряда</w:t>
            </w:r>
          </w:p>
        </w:tc>
      </w:tr>
      <w:tr w:rsidR="00D74DF7" w:rsidRPr="000E657D" w:rsidTr="0067497F">
        <w:trPr>
          <w:trHeight w:val="562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Постановление Минтруда РФ от 14.11.2000 N 81 &quot;Об утверждении Единого тарифно-квалификационного справочника работ и профессий рабочих, выпуск 6, разделы: &quot;Бурение скважин&quot;, &quot;Добыча нефти и газа&quot;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§ 31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по подземному ремонту скважин</w:t>
            </w:r>
          </w:p>
        </w:tc>
      </w:tr>
      <w:tr w:rsidR="00D74DF7" w:rsidRPr="000E657D" w:rsidTr="007B26D9">
        <w:trPr>
          <w:trHeight w:val="55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2.21.01.01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нефтяных и газовых скважин</w:t>
            </w:r>
          </w:p>
        </w:tc>
      </w:tr>
      <w:tr w:rsidR="00D74DF7" w:rsidRPr="00D74DF7" w:rsidTr="007B26D9">
        <w:trPr>
          <w:trHeight w:val="55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2.21.01.02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Оператор по ремонту скважин</w:t>
            </w:r>
          </w:p>
        </w:tc>
      </w:tr>
      <w:tr w:rsidR="00D74DF7" w:rsidRPr="00D74DF7" w:rsidTr="007B26D9">
        <w:trPr>
          <w:trHeight w:val="555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D74DF7" w:rsidRPr="00D74DF7" w:rsidRDefault="00D74DF7" w:rsidP="00D74D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74DF7" w:rsidRPr="00D74DF7" w:rsidRDefault="000E657D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D74DF7" w:rsidRPr="00D74DF7">
                <w:rPr>
                  <w:rFonts w:ascii="Times New Roman" w:hAnsi="Times New Roman" w:cs="Times New Roman"/>
                  <w:sz w:val="24"/>
                  <w:szCs w:val="24"/>
                </w:rPr>
                <w:t>2.21.01.16</w:t>
              </w:r>
            </w:hyperlink>
          </w:p>
        </w:tc>
        <w:tc>
          <w:tcPr>
            <w:tcW w:w="3638" w:type="dxa"/>
          </w:tcPr>
          <w:p w:rsidR="00D74DF7" w:rsidRPr="00D74DF7" w:rsidRDefault="00D74DF7" w:rsidP="00D74D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DF7">
              <w:rPr>
                <w:rFonts w:ascii="Times New Roman" w:hAnsi="Times New Roman" w:cs="Times New Roman"/>
                <w:sz w:val="24"/>
                <w:szCs w:val="24"/>
              </w:rPr>
              <w:t>Обогатитель полезных ископаемых</w:t>
            </w:r>
          </w:p>
        </w:tc>
      </w:tr>
      <w:tr w:rsidR="00D74DF7" w:rsidRPr="00D74DF7" w:rsidTr="007B26D9"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4DF7" w:rsidRPr="00D74DF7" w:rsidTr="007B26D9">
        <w:trPr>
          <w:trHeight w:val="277"/>
        </w:trPr>
        <w:tc>
          <w:tcPr>
            <w:tcW w:w="3637" w:type="dxa"/>
            <w:vMerge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D74DF7" w:rsidRPr="00D74DF7" w:rsidRDefault="00D74DF7" w:rsidP="00D74D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E115C" w:rsidRDefault="00DE115C" w:rsidP="00DE115C"/>
    <w:p w:rsidR="00DE115C" w:rsidRDefault="00DE115C" w:rsidP="00DE115C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</w:rPr>
      </w:pPr>
    </w:p>
    <w:p w:rsidR="00DE115C" w:rsidRPr="00D74DF7" w:rsidRDefault="00DE115C" w:rsidP="00DE11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D74DF7" w:rsidRPr="00D74DF7" w:rsidRDefault="00D74DF7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 по программам подготовки квалифицированных рабочих, служащих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Опыт практической работы (стаж работы и особые требования (при необходимости), возможные варианты)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DE115C" w:rsidRPr="00D74DF7" w:rsidRDefault="00DE115C" w:rsidP="00DE115C">
      <w:pPr>
        <w:pStyle w:val="a6"/>
        <w:spacing w:before="0" w:beforeAutospacing="0" w:after="0" w:afterAutospacing="0" w:line="180" w:lineRule="atLeast"/>
      </w:pPr>
      <w:r w:rsidRPr="00D74DF7">
        <w:t>Лица не моложе 18 лет</w:t>
      </w:r>
    </w:p>
    <w:p w:rsidR="00DE115C" w:rsidRPr="00D74DF7" w:rsidRDefault="00DE115C" w:rsidP="00DE115C">
      <w:pPr>
        <w:pStyle w:val="a6"/>
        <w:spacing w:before="0" w:beforeAutospacing="0" w:after="0" w:afterAutospacing="0" w:line="180" w:lineRule="atLeast"/>
      </w:pPr>
      <w:r w:rsidRPr="00D74DF7">
        <w:t>Прохождение обязательных предварительных и периодических медицинских осмотров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DE115C" w:rsidRPr="00D74DF7" w:rsidRDefault="00DE115C" w:rsidP="00DE1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</w:t>
      </w:r>
      <w:r w:rsidR="00D74DF7" w:rsidRPr="00D74DF7"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 по программам подготовки квалифицированных рабочих, служащих</w:t>
      </w:r>
    </w:p>
    <w:p w:rsidR="00DE115C" w:rsidRPr="00D74DF7" w:rsidRDefault="00DE115C" w:rsidP="00DE11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не менее одного года </w:t>
      </w:r>
      <w:r w:rsidR="00D74DF7"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одного года оператором геотехнологических скважин 5-го разряда</w:t>
      </w:r>
    </w:p>
    <w:p w:rsidR="00DE115C" w:rsidRPr="00D74DF7" w:rsidRDefault="00DE115C" w:rsidP="00DE11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D74DF7" w:rsidRDefault="00DE115C" w:rsidP="00DE115C">
      <w:pPr>
        <w:tabs>
          <w:tab w:val="left" w:pos="206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sectPr w:rsidR="00581971" w:rsidRPr="00D74DF7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6349B"/>
    <w:rsid w:val="00084A9D"/>
    <w:rsid w:val="00096C06"/>
    <w:rsid w:val="000C18F2"/>
    <w:rsid w:val="000C448A"/>
    <w:rsid w:val="000E657D"/>
    <w:rsid w:val="000F75F0"/>
    <w:rsid w:val="001069D8"/>
    <w:rsid w:val="00122657"/>
    <w:rsid w:val="00185BF1"/>
    <w:rsid w:val="001C2CE2"/>
    <w:rsid w:val="00212E9E"/>
    <w:rsid w:val="00223B11"/>
    <w:rsid w:val="00234299"/>
    <w:rsid w:val="00286999"/>
    <w:rsid w:val="003F2D31"/>
    <w:rsid w:val="00472272"/>
    <w:rsid w:val="0049443A"/>
    <w:rsid w:val="00581971"/>
    <w:rsid w:val="005A32A1"/>
    <w:rsid w:val="005E69DD"/>
    <w:rsid w:val="00601BE0"/>
    <w:rsid w:val="00644D33"/>
    <w:rsid w:val="006F2E89"/>
    <w:rsid w:val="0072341E"/>
    <w:rsid w:val="007A40BE"/>
    <w:rsid w:val="007B26D9"/>
    <w:rsid w:val="00894BFA"/>
    <w:rsid w:val="008D7A8E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50577"/>
    <w:rsid w:val="00C671EA"/>
    <w:rsid w:val="00CA3790"/>
    <w:rsid w:val="00CF0A4D"/>
    <w:rsid w:val="00D74DF7"/>
    <w:rsid w:val="00D843EA"/>
    <w:rsid w:val="00DE115C"/>
    <w:rsid w:val="00E56858"/>
    <w:rsid w:val="00E9763E"/>
    <w:rsid w:val="00EF028A"/>
    <w:rsid w:val="00F05C83"/>
    <w:rsid w:val="00F45A35"/>
    <w:rsid w:val="00F649C5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636&amp;date=28.11.2025&amp;dst=100488&amp;field=134" TargetMode="External"/><Relationship Id="rId13" Type="http://schemas.openxmlformats.org/officeDocument/2006/relationships/hyperlink" Target="https://login.consultant.ru/link/?req=doc&amp;base=LAW&amp;n=212200&amp;date=28.11.2025&amp;dst=100808&amp;field=134" TargetMode="External"/><Relationship Id="rId18" Type="http://schemas.openxmlformats.org/officeDocument/2006/relationships/hyperlink" Target="https://login.consultant.ru/link/?req=doc&amp;base=LAW&amp;n=16636&amp;date=28.11.2025&amp;dst=100501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12200&amp;date=28.11.2025&amp;dst=100812&amp;field=134" TargetMode="External"/><Relationship Id="rId7" Type="http://schemas.openxmlformats.org/officeDocument/2006/relationships/hyperlink" Target="https://login.consultant.ru/link/?req=doc&amp;base=LAW&amp;n=16636&amp;date=28.11.2025&amp;dst=100488&amp;field=134" TargetMode="External"/><Relationship Id="rId12" Type="http://schemas.openxmlformats.org/officeDocument/2006/relationships/hyperlink" Target="https://login.consultant.ru/link/?req=doc&amp;base=LAW&amp;n=16636&amp;date=28.11.2025&amp;dst=100531&amp;field=134" TargetMode="External"/><Relationship Id="rId17" Type="http://schemas.openxmlformats.org/officeDocument/2006/relationships/hyperlink" Target="https://login.consultant.ru/link/?req=doc&amp;base=LAW&amp;n=135996&amp;date=28.11.2025&amp;dst=108123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8477&amp;date=28.11.2025&amp;dst=105877&amp;field=134" TargetMode="External"/><Relationship Id="rId20" Type="http://schemas.openxmlformats.org/officeDocument/2006/relationships/hyperlink" Target="https://login.consultant.ru/link/?req=doc&amp;base=LAW&amp;n=212200&amp;date=28.11.2025&amp;dst=100808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28.11.2025&amp;dst=105877&amp;field=134" TargetMode="External"/><Relationship Id="rId11" Type="http://schemas.openxmlformats.org/officeDocument/2006/relationships/hyperlink" Target="https://login.consultant.ru/link/?req=doc&amp;base=LAW&amp;n=16636&amp;date=28.11.2025&amp;dst=100496&amp;field=13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8477&amp;date=28.11.2025&amp;dst=100583&amp;field=134" TargetMode="External"/><Relationship Id="rId15" Type="http://schemas.openxmlformats.org/officeDocument/2006/relationships/hyperlink" Target="https://login.consultant.ru/link/?req=doc&amp;base=LAW&amp;n=518477&amp;date=28.11.2025&amp;dst=100583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477&amp;date=28.11.2025&amp;dst=105877&amp;field=134" TargetMode="External"/><Relationship Id="rId19" Type="http://schemas.openxmlformats.org/officeDocument/2006/relationships/hyperlink" Target="https://login.consultant.ru/link/?req=doc&amp;base=LAW&amp;n=16636&amp;date=28.11.2025&amp;dst=10053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8477&amp;date=28.11.2025&amp;dst=100583&amp;field=134" TargetMode="External"/><Relationship Id="rId14" Type="http://schemas.openxmlformats.org/officeDocument/2006/relationships/hyperlink" Target="https://login.consultant.ru/link/?req=doc&amp;base=LAW&amp;n=212200&amp;date=28.11.2025&amp;dst=100812&amp;field=134" TargetMode="External"/><Relationship Id="rId22" Type="http://schemas.openxmlformats.org/officeDocument/2006/relationships/hyperlink" Target="https://login.consultant.ru/link/?req=doc&amp;base=LAW&amp;n=212200&amp;date=28.11.2025&amp;dst=100868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47</Pages>
  <Words>7693</Words>
  <Characters>43853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13</cp:revision>
  <dcterms:created xsi:type="dcterms:W3CDTF">2024-12-23T20:55:00Z</dcterms:created>
  <dcterms:modified xsi:type="dcterms:W3CDTF">2025-12-07T09:26:00Z</dcterms:modified>
</cp:coreProperties>
</file>